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effektivisering av hemtjänst och äldreomsorg i Mönsterås kommun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Socialnämndens budget ökar men demografiska utmaningar kräver smartare organisation. SD vill se effektivisering som frigör resurser till kärnverksamheten utan att sänka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utreder digitala hjälpmedel och optimerad schemaläggning för hemtjänsten</w:t>
      </w:r>
    </w:p>
    <w:p>
      <w:r>
        <w:rPr>
          <w:rFonts w:ascii="Arial" w:hAnsi="Arial"/>
          <w:sz w:val="24"/>
        </w:rPr>
        <w:t>att besparingspotential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