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Nybro kommun</w:t>
      </w:r>
    </w:p>
    <w:p/>
    <w:p>
      <w:r>
        <w:rPr>
          <w:rFonts w:ascii="Arial" w:hAnsi="Arial"/>
          <w:b/>
          <w:sz w:val="24"/>
        </w:rPr>
        <w:t>Motion till Nybro kommunfullmäktige</w:t>
      </w:r>
    </w:p>
    <w:p/>
    <w:p>
      <w:r>
        <w:rPr>
          <w:rFonts w:ascii="Arial" w:hAnsi="Arial"/>
          <w:b/>
          <w:sz w:val="24"/>
        </w:rPr>
        <w:t>Motion om medborgare och skattbetalare först i kommunala prioriteringar</w:t>
      </w:r>
    </w:p>
    <w:p/>
    <w:p>
      <w:r>
        <w:rPr>
          <w:rFonts w:ascii="Arial" w:hAnsi="Arial"/>
          <w:sz w:val="24"/>
        </w:rPr>
        <w:t>Inlämnad av: Sverigedemokraterna i Nybro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tid av begränsade resurser ska Nybro kommuns invånare och skattebetalare prioriteras i bostadsköer, bidrag och tjänster. SD vill motverka missbruk och säkerställa rättvis fördelning.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kommunala bostadsköer och bidrag prioriterar långvariga invånare</w:t>
      </w:r>
    </w:p>
    <w:p>
      <w:r>
        <w:rPr>
          <w:rFonts w:ascii="Arial" w:hAnsi="Arial"/>
          <w:sz w:val="24"/>
        </w:rPr>
        <w:t>att riktlinjer för ”medborgare först” tas fram inom socialtjänst och bostadsförmedling</w:t>
      </w:r>
    </w:p>
    <w:p>
      <w:r>
        <w:rPr>
          <w:rFonts w:ascii="Arial" w:hAnsi="Arial"/>
          <w:sz w:val="24"/>
        </w:rPr>
        <w:t>att transparens ökar kring hur resurser fördelas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Nybro)</w:t>
      </w:r>
    </w:p>
    <w:p>
      <w:r>
        <w:rPr>
          <w:rFonts w:ascii="Arial" w:hAnsi="Arial"/>
          <w:sz w:val="24"/>
        </w:rPr>
        <w:t>Ort: Nybro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