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Transparens är viktig för att motverka slöseri och korruption i kommunal verksamhet. SD vill se öppen redovisning av upphandlingar för att stärka medborgarnas insyn. Detta är ett effektivt och ansvarsfullt krav som kommunen kan införa.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upphandlingar över viss summa redovisas öppet på kommunens webbplats.</w:t>
      </w:r>
    </w:p>
    <w:p>
      <w:r>
        <w:rPr>
          <w:rFonts w:ascii="Arial" w:hAnsi="Arial"/>
          <w:sz w:val="24"/>
        </w:rPr>
        <w:t>att en årlig transparensrapport lämnas till kommunfullmäktige.</w:t>
      </w:r>
    </w:p>
    <w:p>
      <w:r>
        <w:rPr>
          <w:rFonts w:ascii="Arial" w:hAnsi="Arial"/>
          <w:sz w:val="24"/>
        </w:rPr>
        <w:t>att riktlinjer antas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