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skolväktare och ökad säkerhet i grundskolorna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studiero och trygghet i skolorna föreslår SD införande av skolväktare eller liknande säkerhetsåtgärder. Detta är en konkret åtgärd som kommunen kan besluta om och finansiera lokalt, i linje med partiets fokus på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pilotprojekt med skolväktare eller säkerhetspersonal införs i utvalda skolor 2027.</w:t>
      </w:r>
    </w:p>
    <w:p>
      <w:r>
        <w:rPr>
          <w:rFonts w:ascii="Arial" w:hAnsi="Arial"/>
          <w:sz w:val="24"/>
        </w:rPr>
        <w:t>att samtliga grundskolor får riktlinjer för ökad säkerhet.</w:t>
      </w:r>
    </w:p>
    <w:p>
      <w:r>
        <w:rPr>
          <w:rFonts w:ascii="Arial" w:hAnsi="Arial"/>
          <w:sz w:val="24"/>
        </w:rPr>
        <w:t>att kostnaderna täcks inom befintlig budgetram.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