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Torsås kommun</w:t>
      </w:r>
    </w:p>
    <w:p/>
    <w:p>
      <w:r>
        <w:rPr>
          <w:rFonts w:ascii="Arial" w:hAnsi="Arial"/>
          <w:b/>
          <w:sz w:val="24"/>
        </w:rPr>
        <w:t>Motion till Torsås kommunfullmäktige</w:t>
      </w:r>
    </w:p>
    <w:p/>
    <w:p>
      <w:r>
        <w:rPr>
          <w:rFonts w:ascii="Arial" w:hAnsi="Arial"/>
          <w:b/>
          <w:sz w:val="24"/>
        </w:rPr>
        <w:t>Motion om utökade brottsförebyggande åtgärder och trygghet</w:t>
      </w:r>
    </w:p>
    <w:p/>
    <w:p>
      <w:r>
        <w:rPr>
          <w:rFonts w:ascii="Arial" w:hAnsi="Arial"/>
          <w:sz w:val="24"/>
        </w:rPr>
        <w:t>Inlämnad av: Sverigedemokraterna i Torsås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Torsås har en brottsförebyggande plan och samverkar med Polisen. SD vill förstärka insatserna med kameror, belysning och lokal samverkan för ökad trygghet. Åtgärderna är direkt genomförbara på kommunnivå.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installation av övervakningskameror på strategiska platser</w:t>
      </w:r>
    </w:p>
    <w:p>
      <w:r>
        <w:rPr>
          <w:rFonts w:ascii="Arial" w:hAnsi="Arial"/>
          <w:sz w:val="24"/>
        </w:rPr>
        <w:t>att trygghetsmätningen följs upp med konkreta åtgärdsplaner 2026</w:t>
      </w:r>
    </w:p>
    <w:p>
      <w:r>
        <w:rPr>
          <w:rFonts w:ascii="Arial" w:hAnsi="Arial"/>
          <w:sz w:val="24"/>
        </w:rPr>
        <w:t>att medel avsätts för belysningsförbättringar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Torsås)</w:t>
      </w:r>
    </w:p>
    <w:p>
      <w:r>
        <w:rPr>
          <w:rFonts w:ascii="Arial" w:hAnsi="Arial"/>
          <w:sz w:val="24"/>
        </w:rPr>
        <w:t>Ort: Torsås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Torsås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Torsås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Torsås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