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Torsås kommun</w:t>
      </w:r>
    </w:p>
    <w:p/>
    <w:p>
      <w:r>
        <w:rPr>
          <w:rFonts w:ascii="Arial" w:hAnsi="Arial"/>
          <w:b/>
          <w:sz w:val="24"/>
        </w:rPr>
        <w:t>Motion till Torsås kommunfullmäktige</w:t>
      </w:r>
    </w:p>
    <w:p/>
    <w:p>
      <w:r>
        <w:rPr>
          <w:rFonts w:ascii="Arial" w:hAnsi="Arial"/>
          <w:b/>
          <w:sz w:val="24"/>
        </w:rPr>
        <w:t>Motion om medborgare och skattbetalare i centrum vid prioriteringar</w:t>
      </w:r>
    </w:p>
    <w:p/>
    <w:p>
      <w:r>
        <w:rPr>
          <w:rFonts w:ascii="Arial" w:hAnsi="Arial"/>
          <w:sz w:val="24"/>
        </w:rPr>
        <w:t>Inlämnad av: Sverigedemokraterna i Torsås</w:t>
      </w:r>
    </w:p>
    <w:p>
      <w:r>
        <w:rPr>
          <w:rFonts w:ascii="Arial" w:hAnsi="Arial"/>
          <w:sz w:val="24"/>
        </w:rPr>
        <w:t>Datum: 2026-06-06</w:t>
      </w:r>
    </w:p>
    <w:p/>
    <w:p>
      <w:r>
        <w:rPr>
          <w:rFonts w:ascii="Arial" w:hAnsi="Arial"/>
          <w:b/>
          <w:sz w:val="24"/>
        </w:rPr>
        <w:t>Motivering</w:t>
      </w:r>
    </w:p>
    <w:p>
      <w:r>
        <w:rPr>
          <w:rFonts w:ascii="Arial" w:hAnsi="Arial"/>
          <w:sz w:val="24"/>
        </w:rPr>
        <w:t>I Torsås ekonomiska läge är det avgörande att alltid sätta medborgarna och skattbetalarna först. SD vill ha tydliga principer för att undvika onödiga utgifter och prioritera kärnverksamhet. Detta stärker demokratin och förtroendet.</w:t>
      </w:r>
    </w:p>
    <w:p/>
    <w:p>
      <w:r>
        <w:rPr>
          <w:rFonts w:ascii="Arial" w:hAnsi="Arial"/>
          <w:b/>
          <w:sz w:val="24"/>
        </w:rPr>
        <w:t>Förslag till beslut</w:t>
      </w:r>
    </w:p>
    <w:p>
      <w:r>
        <w:rPr>
          <w:rFonts w:ascii="Arial" w:hAnsi="Arial"/>
          <w:sz w:val="24"/>
        </w:rPr>
        <w:t>att kommunfullmäktige antar en policy om medborgarperspektiv i alla större beslut</w:t>
      </w:r>
    </w:p>
    <w:p>
      <w:r>
        <w:rPr>
          <w:rFonts w:ascii="Arial" w:hAnsi="Arial"/>
          <w:sz w:val="24"/>
        </w:rPr>
        <w:t>att konsekvensanalyser för skattebetalarna alltid redovisas</w:t>
      </w:r>
    </w:p>
    <w:p>
      <w:r>
        <w:rPr>
          <w:rFonts w:ascii="Arial" w:hAnsi="Arial"/>
          <w:sz w:val="24"/>
        </w:rPr>
        <w:t>att årlig utvärdering av prioriteringar görs med medborgarinput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Torsås)</w:t>
      </w:r>
    </w:p>
    <w:p>
      <w:r>
        <w:rPr>
          <w:rFonts w:ascii="Arial" w:hAnsi="Arial"/>
          <w:sz w:val="24"/>
        </w:rPr>
        <w:t>Ort: Torsås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Torsås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Torsås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Torsås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