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Ljungby kommun</w:t>
      </w:r>
    </w:p>
    <w:p/>
    <w:p>
      <w:r>
        <w:rPr>
          <w:rFonts w:ascii="Arial" w:hAnsi="Arial"/>
          <w:b/>
          <w:sz w:val="24"/>
        </w:rPr>
        <w:t>Motion till Ljungby kommunfullmäktige</w:t>
      </w:r>
    </w:p>
    <w:p/>
    <w:p>
      <w:r>
        <w:rPr>
          <w:rFonts w:ascii="Arial" w:hAnsi="Arial"/>
          <w:b/>
          <w:sz w:val="24"/>
        </w:rPr>
        <w:t>Motion om tryggare boendemiljöer mot inbrott i Ljungby</w:t>
      </w:r>
    </w:p>
    <w:p/>
    <w:p>
      <w:r>
        <w:rPr>
          <w:rFonts w:ascii="Arial" w:hAnsi="Arial"/>
          <w:sz w:val="24"/>
        </w:rPr>
        <w:t>Inlämnad av: Sverigedemokraterna i Ljungby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Trygghetsmätningen 2025 visar fortsatt oro för inbrott i förråd och bostäder. SD vill se konkreta åtgärder som bättre belysning och grannsamverkan. Detta är en prioriterad fråga för medborgarnas vardagstrygghet i hela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tekniska nämnden får uppdrag att förbättra belysning och låssystem i kommunala fastigheter 2026</w:t>
      </w:r>
    </w:p>
    <w:p>
      <w:r>
        <w:rPr>
          <w:rFonts w:ascii="Arial" w:hAnsi="Arial"/>
          <w:sz w:val="24"/>
        </w:rPr>
        <w:t>att stöd till grannsamverkan och låneprogram för larm utökas</w:t>
      </w:r>
    </w:p>
    <w:p>
      <w:r>
        <w:rPr>
          <w:rFonts w:ascii="Arial" w:hAnsi="Arial"/>
          <w:sz w:val="24"/>
        </w:rPr>
        <w:t>att statistik över inbrott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Ljungby)</w:t>
      </w:r>
    </w:p>
    <w:p>
      <w:r>
        <w:rPr>
          <w:rFonts w:ascii="Arial" w:hAnsi="Arial"/>
          <w:sz w:val="24"/>
        </w:rPr>
        <w:t>Ort: Ljungby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Ljungby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Ljungby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Ljungby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