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Uppvidinge kommun</w:t>
      </w:r>
    </w:p>
    <w:p/>
    <w:p>
      <w:r>
        <w:rPr>
          <w:rFonts w:ascii="Arial" w:hAnsi="Arial"/>
          <w:b/>
          <w:sz w:val="24"/>
        </w:rPr>
        <w:t>Motion till Uppvidinge kommunfullmäktige</w:t>
      </w:r>
    </w:p>
    <w:p/>
    <w:p>
      <w:r>
        <w:rPr>
          <w:rFonts w:ascii="Arial" w:hAnsi="Arial"/>
          <w:b/>
          <w:sz w:val="24"/>
        </w:rPr>
        <w:t>Motion om studiero och ordning i grundskolorna</w:t>
      </w:r>
    </w:p>
    <w:p/>
    <w:p>
      <w:r>
        <w:rPr>
          <w:rFonts w:ascii="Arial" w:hAnsi="Arial"/>
          <w:sz w:val="24"/>
        </w:rPr>
        <w:t>Inlämnad av: Sverigedemokraterna i Uppvidinge</w:t>
      </w:r>
    </w:p>
    <w:p>
      <w:r>
        <w:rPr>
          <w:rFonts w:ascii="Arial" w:hAnsi="Arial"/>
          <w:sz w:val="24"/>
        </w:rPr>
        <w:t>Datum: 2026-06-06</w:t>
      </w:r>
    </w:p>
    <w:p/>
    <w:p>
      <w:r>
        <w:rPr>
          <w:rFonts w:ascii="Arial" w:hAnsi="Arial"/>
          <w:b/>
          <w:sz w:val="24"/>
        </w:rPr>
        <w:t>Motivering</w:t>
      </w:r>
    </w:p>
    <w:p>
      <w:r>
        <w:rPr>
          <w:rFonts w:ascii="Arial" w:hAnsi="Arial"/>
          <w:sz w:val="24"/>
        </w:rPr>
        <w:t>I Uppvidinges skolor, bland annat vid Älghultskolan och andra grundskolor, rapporteras problem med studiero och ordning som påverkar elevernas resultat. SD har tidigare drivit frågan om tydliga regler och stöd till lärare. Med kommunens besparingar riskerar situationen att förvärras. Kommunen har ansvar för att skapa en trygg lärmiljö enligt skollagen. Detta är en prioriterad SD-fråga som kan beslutas lokalt.</w:t>
      </w:r>
    </w:p>
    <w:p/>
    <w:p>
      <w:r>
        <w:rPr>
          <w:rFonts w:ascii="Arial" w:hAnsi="Arial"/>
          <w:b/>
          <w:sz w:val="24"/>
        </w:rPr>
        <w:t>Förslag till beslut</w:t>
      </w:r>
    </w:p>
    <w:p>
      <w:r>
        <w:rPr>
          <w:rFonts w:ascii="Arial" w:hAnsi="Arial"/>
          <w:sz w:val="24"/>
        </w:rPr>
        <w:t>att kommunfullmäktige antar en policy för studiero med tydliga konsekvenser för störande beteende.</w:t>
      </w:r>
    </w:p>
    <w:p>
      <w:r>
        <w:rPr>
          <w:rFonts w:ascii="Arial" w:hAnsi="Arial"/>
          <w:sz w:val="24"/>
        </w:rPr>
        <w:t>att lärare ges ökat stöd via fortbildning och elevhälsa.</w:t>
      </w:r>
    </w:p>
    <w:p>
      <w:r>
        <w:rPr>
          <w:rFonts w:ascii="Arial" w:hAnsi="Arial"/>
          <w:sz w:val="24"/>
        </w:rPr>
        <w:t>att årlig uppföljning av ordning och studiero redovisas i nämnden.</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Uppvidinge)</w:t>
      </w:r>
    </w:p>
    <w:p>
      <w:r>
        <w:rPr>
          <w:rFonts w:ascii="Arial" w:hAnsi="Arial"/>
          <w:sz w:val="24"/>
        </w:rPr>
        <w:t>Ort: Uppvidinge</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Uppvidinge</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Uppvidinge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Uppvidinge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