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Älvsbyn kommun</w:t>
      </w:r>
    </w:p>
    <w:p/>
    <w:p>
      <w:r>
        <w:rPr>
          <w:rFonts w:ascii="Arial" w:hAnsi="Arial"/>
          <w:b/>
          <w:sz w:val="24"/>
        </w:rPr>
        <w:t>Motion till Älvsbyn kommunfullmäktige</w:t>
      </w:r>
    </w:p>
    <w:p/>
    <w:p>
      <w:r>
        <w:rPr>
          <w:rFonts w:ascii="Arial" w:hAnsi="Arial"/>
          <w:b/>
          <w:sz w:val="24"/>
        </w:rPr>
        <w:t>Motion om prioritering av Älvsbybor och skattbetalare i alla beslut</w:t>
      </w:r>
    </w:p>
    <w:p/>
    <w:p>
      <w:r>
        <w:rPr>
          <w:rFonts w:ascii="Arial" w:hAnsi="Arial"/>
          <w:sz w:val="24"/>
        </w:rPr>
        <w:t>Inlämnad av: Sverigedemokraterna i Älvsbyn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 alla kommunala beslut ska Älvsbyborna sättas först. SD vill ha en policy som tydliggör att lokala invånare prioriteras i boende, omsorg och service. Detta motverkar att resurser flyttas bort från kommunen.</w:t>
      </w:r>
    </w:p>
    <w:p>
      <w:r>
        <w:rPr>
          <w:rFonts w:ascii="Arial" w:hAnsi="Arial"/>
          <w:sz w:val="24"/>
        </w:rPr>
        <w:t>Medborgare och skattbetalare först är grundläggande för SD. I den ekonomiskt pressade situationen i Älvsbyn är det extra viktigt.</w:t>
      </w:r>
    </w:p>
    <w:p>
      <w:r>
        <w:rPr>
          <w:rFonts w:ascii="Arial" w:hAnsi="Arial"/>
          <w:sz w:val="24"/>
        </w:rPr>
        <w:t>En sådan inriktning stärker kommunens attraktivitet och sammanhållning.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antar en policy om medborgare först i alla välfärdsbeslut</w:t>
      </w:r>
    </w:p>
    <w:p>
      <w:r>
        <w:rPr>
          <w:rFonts w:ascii="Arial" w:hAnsi="Arial"/>
          <w:sz w:val="24"/>
        </w:rPr>
        <w:t>att prioritering av lokalt folkbokförda i boende och omsorg formaliseras</w:t>
      </w:r>
    </w:p>
    <w:p>
      <w:r>
        <w:rPr>
          <w:rFonts w:ascii="Arial" w:hAnsi="Arial"/>
          <w:sz w:val="24"/>
        </w:rPr>
        <w:t>att årlig utvärdering av policyeffekter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Älvsbyn)</w:t>
      </w:r>
    </w:p>
    <w:p>
      <w:r>
        <w:rPr>
          <w:rFonts w:ascii="Arial" w:hAnsi="Arial"/>
          <w:sz w:val="24"/>
        </w:rPr>
        <w:t>Ort: Älvsbyn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Älvsbyn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Älvsbyn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Älvsbyn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