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Boden kommunfullmäktige</w:t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Motion om Effektivisering av ekonomi och budgetprocess med medborgarfokus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Boden har historiskt haft perioder med underskott i budgeten. Lånekostnaderna har stigit kraftigt. Den strategiska planen och budgeten antas av fullmäktige och styr alla nämnders ekonomi. Det finns utrymme för effektiviseringar utan att kvaliteten i välfärden försämras.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Medborgarna i Boden ska kunna lita på att deras skattepengar används effektivt och transparent. Onödiga administration, dubbla funktioner och projekt utan mätbar nytta ska identifieras och tas bort.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Kommunfullmäktige kan besluta om skärpt budgetdisciplin, återkommande effektiviseringskrav på nämnderna och ökad transparens i hur pengarna används.</w:t>
      </w:r>
    </w:p>
    <w:p>
      <w:pPr>
        <w:spacing w:after="2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1. att införa ett kommunövergripande effektiviseringsmål på minst två procent per år inom administration och stödverksamheter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2. att alla nämnder årligen redovisar konkreta effektiviseringsförslag inför budgetarbetet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3. att öka transparensen genom att publicera detaljerad ekonomisk uppföljning per verksamhet på kommunens webbplats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4. att prioritera digitalisering och samordning som minskar administration utan att påverka den direkta välfärden</w:t>
      </w:r>
      <w:r>
        <w:rPr>
          <w:rFonts w:ascii="Arial" w:cs="Arial" w:eastAsia="Arial" w:hAnsi="Arial"/>
          <w:sz w:val="24"/>
          <w:szCs w:val="24"/>
        </w:rPr>
      </w:r>
    </w:p>
    <w:p>
      <w:pPr>
        <w:spacing w:after="120"/>
      </w:pPr>
      <w:r>
        <w:rPr>
          <w:rFonts w:ascii="Arial" w:cs="Arial" w:eastAsia="Arial" w:hAnsi="Arial"/>
          <w:b/>
          <w:bCs/>
          <w:sz w:val="24"/>
          <w:szCs w:val="24"/>
        </w:rPr>
        <w:t>5. att kommunstyrelsen i budgetuppföljningar särskilt redovisar hur effektiviseringsarbetet fortlöper och vilka besparingar som realiserats</w:t>
      </w:r>
      <w:r>
        <w:rPr>
          <w:rFonts w:ascii="Arial" w:cs="Arial" w:eastAsia="Arial" w:hAnsi="Arial"/>
          <w:sz w:val="24"/>
          <w:szCs w:val="24"/>
        </w:rPr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Boden)</w:t>
      </w:r>
    </w:p>
    <w:p>
      <w:r>
        <w:rPr>
          <w:rFonts w:ascii="Arial" w:hAnsi="Arial"/>
          <w:sz w:val="24"/>
        </w:rPr>
        <w:t>Ort: Boden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Boden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 Boden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2026-06-05T15:47:45.177Z</dcterms:created>
  <dcterms:modified xsi:type="dcterms:W3CDTF">2026-06-05T15:47:45.177Z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