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Haparanda kommun</w:t>
      </w:r>
    </w:p>
    <w:p/>
    <w:p>
      <w:r>
        <w:rPr>
          <w:rFonts w:ascii="Arial" w:hAnsi="Arial"/>
          <w:b/>
          <w:sz w:val="24"/>
        </w:rPr>
        <w:t>Motion till Haparanda kommunfullmäktige</w:t>
      </w:r>
    </w:p>
    <w:p/>
    <w:p>
      <w:r>
        <w:rPr>
          <w:rFonts w:ascii="Arial" w:hAnsi="Arial"/>
          <w:b/>
          <w:sz w:val="24"/>
        </w:rPr>
        <w:t>Motion om kortare väntetider inom äldreomsorgen</w:t>
      </w:r>
    </w:p>
    <w:p/>
    <w:p>
      <w:r>
        <w:rPr>
          <w:rFonts w:ascii="Arial" w:hAnsi="Arial"/>
          <w:sz w:val="24"/>
        </w:rPr>
        <w:t>Inlämnad av: Sverigedemokraterna i Haparanda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Nationellt rapporteras långa väntetider för äldreomsorgsinsatser under 2025, med tusentals fall som överskrider lagstadgade tre månader. I Haparanda finns liknande utmaningar med genomförande av beslutade insatser. Som sverigedemokrater prioriterar vi de äldre som byggt vårt samhälle. Kommunen har ansvar att effektivisera processen och säkerställa snabb verkställighet.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mål om max två månaders väntetid för beviljade insatser.</w:t>
      </w:r>
    </w:p>
    <w:p>
      <w:r>
        <w:rPr>
          <w:rFonts w:ascii="Arial" w:hAnsi="Arial"/>
          <w:sz w:val="24"/>
        </w:rPr>
        <w:t>att en översyn av handläggningstiderna genomförs under 2026.</w:t>
      </w:r>
    </w:p>
    <w:p>
      <w:r>
        <w:rPr>
          <w:rFonts w:ascii="Arial" w:hAnsi="Arial"/>
          <w:sz w:val="24"/>
        </w:rPr>
        <w:t>att fler platser på särskilt boende prioriteras i budgeten.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Haparanda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Haparanda)</w:t>
      </w:r>
    </w:p>
    <w:p>
      <w:r>
        <w:rPr>
          <w:rFonts w:ascii="Arial" w:hAnsi="Arial"/>
          <w:sz w:val="24"/>
        </w:rPr>
        <w:t>Ort: Haparanda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Haparanda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Haparanda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Haparanda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