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Jokkmokk kommun</w:t>
      </w:r>
    </w:p>
    <w:p/>
    <w:p>
      <w:r>
        <w:rPr>
          <w:rFonts w:ascii="Arial" w:hAnsi="Arial"/>
          <w:b/>
          <w:sz w:val="24"/>
        </w:rPr>
        <w:t>Motion till Jokkmokk kommunfullmäktige</w:t>
      </w:r>
    </w:p>
    <w:p/>
    <w:p>
      <w:r>
        <w:rPr>
          <w:rFonts w:ascii="Arial" w:hAnsi="Arial"/>
          <w:b/>
          <w:sz w:val="24"/>
        </w:rPr>
        <w:t>Motion om ökad trygghet i centrala Jokkmokk</w:t>
      </w:r>
    </w:p>
    <w:p/>
    <w:p>
      <w:r>
        <w:rPr>
          <w:rFonts w:ascii="Arial" w:hAnsi="Arial"/>
          <w:sz w:val="24"/>
        </w:rPr>
        <w:t>Inlämnad av: Sverigedemokraterna i Jokkmokk</w:t>
      </w:r>
    </w:p>
    <w:p>
      <w:r>
        <w:rPr>
          <w:rFonts w:ascii="Arial" w:hAnsi="Arial"/>
          <w:sz w:val="24"/>
        </w:rPr>
        <w:t>Datum: 2026-06-06</w:t>
      </w:r>
    </w:p>
    <w:p/>
    <w:p>
      <w:r>
        <w:rPr>
          <w:rFonts w:ascii="Arial" w:hAnsi="Arial"/>
          <w:b/>
          <w:sz w:val="24"/>
        </w:rPr>
        <w:t>Motivering</w:t>
      </w:r>
    </w:p>
    <w:p>
      <w:r>
        <w:rPr>
          <w:rFonts w:ascii="Arial" w:hAnsi="Arial"/>
          <w:sz w:val="24"/>
        </w:rPr>
        <w:t>Jokkmokks kommun arbetar aktivt med brottsförebyggande insatser enligt 2025-rapport från Brå. Trots positiva tendenser i länet visar medborgarenkäten 2025 på behov av ytterligare åtgärder för upplevd trygghet. Centrala områden i Jokkmokk har rapporterats om incidenter som påverkar invånarnas vardag. Som Sverigedemokrater prioriterar vi trygghet för medborgarna framför andra utgifter. Kommunen kan besluta om konkreta åtgärder som kameraövervakning och ökat samarbete med polis.</w:t>
      </w:r>
    </w:p>
    <w:p>
      <w:r>
        <w:rPr>
          <w:rFonts w:ascii="Arial" w:hAnsi="Arial"/>
          <w:sz w:val="24"/>
        </w:rPr>
        <w:t>Lokala problem kräver lokala lösningar. Med budget 2026 som ger utrymme för satsningar är det dags att investera i trygghet. Detta stärker Jokkmokk som attraktiv kommun.</w:t>
      </w:r>
    </w:p>
    <w:p>
      <w:r>
        <w:rPr>
          <w:rFonts w:ascii="Arial" w:hAnsi="Arial"/>
          <w:sz w:val="24"/>
        </w:rPr>
        <w:t>SD vill se ett samhälle där medborgarna känner sig säkra, särskilt i mindre orter som Jokkmokk.</w:t>
      </w:r>
    </w:p>
    <w:p/>
    <w:p>
      <w:r>
        <w:rPr>
          <w:rFonts w:ascii="Arial" w:hAnsi="Arial"/>
          <w:b/>
          <w:sz w:val="24"/>
        </w:rPr>
        <w:t>Förslag till beslut</w:t>
      </w:r>
    </w:p>
    <w:p>
      <w:r>
        <w:rPr>
          <w:rFonts w:ascii="Arial" w:hAnsi="Arial"/>
          <w:sz w:val="24"/>
        </w:rPr>
        <w:t>att kommunfullmäktige beslutar om installation av kameraövervakning på strategiska platser i centrala Jokkmokk under 2026</w:t>
      </w:r>
    </w:p>
    <w:p>
      <w:r>
        <w:rPr>
          <w:rFonts w:ascii="Arial" w:hAnsi="Arial"/>
          <w:sz w:val="24"/>
        </w:rPr>
        <w:t>att kommunen ska upprätta en handlingsplan för ökat samarbete med Polisen och Brottsförebyggande rådet</w:t>
      </w:r>
    </w:p>
    <w:p>
      <w:r>
        <w:rPr>
          <w:rFonts w:ascii="Arial" w:hAnsi="Arial"/>
          <w:sz w:val="24"/>
        </w:rPr>
        <w:t>att medel avsätts från budgeten för trygghetsskapande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Jokkmokk)</w:t>
      </w:r>
    </w:p>
    <w:p>
      <w:r>
        <w:rPr>
          <w:rFonts w:ascii="Arial" w:hAnsi="Arial"/>
          <w:sz w:val="24"/>
        </w:rPr>
        <w:t>Ort: Jokkmokk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Jokkmokk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Jokkmokk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Jokkmokk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