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stärkt personalförsörjning i Kirunas äldreomsorg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Kiruna kommun har rekryteringsutmaningar inom äldreomsorgen enligt NSD 2024/2025. Vallöften om lockbeten har inte fullt infriats och socialnämndens styrning visar behov av förbättringar.</w:t>
      </w:r>
    </w:p>
    <w:p>
      <w:r>
        <w:rPr>
          <w:rFonts w:ascii="Arial" w:hAnsi="Arial"/>
          <w:sz w:val="24"/>
        </w:rPr>
        <w:t>Personalbrist påverkar kvaliteten för Kirunas äldre. Kommunen kan besluta om löner, utbildningar och villkor.</w:t>
      </w:r>
    </w:p>
    <w:p>
      <w:r>
        <w:rPr>
          <w:rFonts w:ascii="Arial" w:hAnsi="Arial"/>
          <w:sz w:val="24"/>
        </w:rPr>
        <w:t>SD prioriterar äldreomsorgen med fokus på Kirunaborna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höjda löner och rekryteringsbonusar inom äldreomsorgen 2027</w:t>
      </w:r>
    </w:p>
    <w:p>
      <w:r>
        <w:rPr>
          <w:rFonts w:ascii="Arial" w:hAnsi="Arial"/>
          <w:sz w:val="24"/>
        </w:rPr>
        <w:t>att fler utbildningsplatser skapas lokalt</w:t>
      </w:r>
    </w:p>
    <w:p>
      <w:r>
        <w:rPr>
          <w:rFonts w:ascii="Arial" w:hAnsi="Arial"/>
          <w:sz w:val="24"/>
        </w:rPr>
        <w:t>att uppföljning av personaltäthet rapporteras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