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Kiruna kommun</w:t>
      </w:r>
    </w:p>
    <w:p/>
    <w:p>
      <w:r>
        <w:rPr>
          <w:rFonts w:ascii="Arial" w:hAnsi="Arial"/>
          <w:b/>
          <w:sz w:val="24"/>
        </w:rPr>
        <w:t>Motion till Kiruna kommunfullmäktige</w:t>
      </w:r>
    </w:p>
    <w:p/>
    <w:p>
      <w:r>
        <w:rPr>
          <w:rFonts w:ascii="Arial" w:hAnsi="Arial"/>
          <w:b/>
          <w:sz w:val="24"/>
        </w:rPr>
        <w:t>Motion om effektiv hantering av Kirunas stadsflytt</w:t>
      </w:r>
    </w:p>
    <w:p/>
    <w:p>
      <w:r>
        <w:rPr>
          <w:rFonts w:ascii="Arial" w:hAnsi="Arial"/>
          <w:sz w:val="24"/>
        </w:rPr>
        <w:t>Inlämnad av: Sverigedemokraterna i Kiruna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LKAB:s gruvdrift kräver flytt av stora delar av Kiruna, med påverkan på 6 500–7 000 personer enligt 2025-uppgifter. Ytterligare 650 hus berörs. Kommunen behöver skydda medborgarnas intressen i planeringen.</w:t>
      </w:r>
    </w:p>
    <w:p>
      <w:r>
        <w:rPr>
          <w:rFonts w:ascii="Arial" w:hAnsi="Arial"/>
          <w:sz w:val="24"/>
        </w:rPr>
        <w:t>Staten och LKAB efterfrågar stöd; kommunen kan besluta om prioriteringar.</w:t>
      </w:r>
    </w:p>
    <w:p>
      <w:r>
        <w:rPr>
          <w:rFonts w:ascii="Arial" w:hAnsi="Arial"/>
          <w:sz w:val="24"/>
        </w:rPr>
        <w:t>SD vill att Kirunaborna kommer först i flyttprocessen.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medborgarprioriterad flyttplan 2027</w:t>
      </w:r>
    </w:p>
    <w:p>
      <w:r>
        <w:rPr>
          <w:rFonts w:ascii="Arial" w:hAnsi="Arial"/>
          <w:sz w:val="24"/>
        </w:rPr>
        <w:t>att samråd med boende stärks i alla etapper</w:t>
      </w:r>
    </w:p>
    <w:p>
      <w:r>
        <w:rPr>
          <w:rFonts w:ascii="Arial" w:hAnsi="Arial"/>
          <w:sz w:val="24"/>
        </w:rPr>
        <w:t>att statligt stöd aktivt söks för infrastruktur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Kiruna)</w:t>
      </w:r>
    </w:p>
    <w:p>
      <w:r>
        <w:rPr>
          <w:rFonts w:ascii="Arial" w:hAnsi="Arial"/>
          <w:sz w:val="24"/>
        </w:rPr>
        <w:t>Ort: Kiruna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Kiruna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Kiruna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Kiruna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