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Luleå kommun</w:t>
      </w:r>
    </w:p>
    <w:p/>
    <w:p>
      <w:r>
        <w:rPr>
          <w:rFonts w:ascii="Arial" w:hAnsi="Arial"/>
          <w:b/>
          <w:sz w:val="24"/>
        </w:rPr>
        <w:t>Motion till Luleå kommunfullmäktige</w:t>
      </w:r>
    </w:p>
    <w:p/>
    <w:p>
      <w:r>
        <w:rPr>
          <w:rFonts w:ascii="Arial" w:hAnsi="Arial"/>
          <w:b/>
          <w:sz w:val="24"/>
        </w:rPr>
        <w:t>Motion om effektivisering av hemtjänsten i Luleå</w:t>
      </w:r>
    </w:p>
    <w:p/>
    <w:p>
      <w:r>
        <w:rPr>
          <w:rFonts w:ascii="Arial" w:hAnsi="Arial"/>
          <w:sz w:val="24"/>
        </w:rPr>
        <w:t>Inlämnad av: Sverigedemokraterna i Luleå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Var sjätte anställd har sagt upp sig i hemtjänsten under 2025 enligt NSD. Schemaproblem och 4-veckorsschema skapar frustration. Kommunen måste prioritera kontinuitet och medarbetarnas villkor för att säkra omsorgen.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se över och förbättra schemaläggningen i hemtjänsten</w:t>
      </w:r>
    </w:p>
    <w:p>
      <w:r>
        <w:rPr>
          <w:rFonts w:ascii="Arial" w:hAnsi="Arial"/>
          <w:sz w:val="24"/>
        </w:rPr>
        <w:t>att mål sätts för minskad personalomsättning till 2027</w:t>
      </w:r>
    </w:p>
    <w:p>
      <w:r>
        <w:rPr>
          <w:rFonts w:ascii="Arial" w:hAnsi="Arial"/>
          <w:sz w:val="24"/>
        </w:rPr>
        <w:t>att medarbetarenkäter genomförs regelbundet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Luleå)</w:t>
      </w:r>
    </w:p>
    <w:p>
      <w:r>
        <w:rPr>
          <w:rFonts w:ascii="Arial" w:hAnsi="Arial"/>
          <w:sz w:val="24"/>
        </w:rPr>
        <w:t>Ort: Luleå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Luleå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Luleå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Luleå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