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Övertorneå kommun</w:t>
      </w:r>
    </w:p>
    <w:p/>
    <w:p>
      <w:r>
        <w:rPr>
          <w:rFonts w:ascii="Arial" w:hAnsi="Arial"/>
          <w:b/>
          <w:sz w:val="24"/>
        </w:rPr>
        <w:t>Motion till Övertorneå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Övertorneå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Byråkrati kan minskas för att frigöra resurser till kärnverksamhet. SD vill ha en effektiv kommun som tjänar medborgarna, inte tvärtom.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kartlägga och föreslå effektiviseringsåtgärder i administrationen.</w:t>
      </w:r>
    </w:p>
    <w:p>
      <w:r>
        <w:rPr>
          <w:rFonts w:ascii="Arial" w:hAnsi="Arial"/>
          <w:sz w:val="24"/>
        </w:rPr>
        <w:t>att mål om 10 procents minskning av administrativa kostnader inom två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Övertorneå)</w:t>
      </w:r>
    </w:p>
    <w:p>
      <w:r>
        <w:rPr>
          <w:rFonts w:ascii="Arial" w:hAnsi="Arial"/>
          <w:sz w:val="24"/>
        </w:rPr>
        <w:t>Ort: Övertorneå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Övertorneå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Övertorneå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Övertorneå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