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Pajala kommun</w:t>
      </w:r>
    </w:p>
    <w:p/>
    <w:p>
      <w:r>
        <w:rPr>
          <w:rFonts w:ascii="Arial" w:hAnsi="Arial"/>
          <w:b/>
          <w:sz w:val="24"/>
        </w:rPr>
        <w:t>Motion till Pajala kommunfullmäktige</w:t>
      </w:r>
    </w:p>
    <w:p/>
    <w:p>
      <w:r>
        <w:rPr>
          <w:rFonts w:ascii="Arial" w:hAnsi="Arial"/>
          <w:b/>
          <w:sz w:val="24"/>
        </w:rPr>
        <w:t>Motion om prioritering av kommunens egna medborgare vid fördelning av skattemedel och service</w:t>
      </w:r>
    </w:p>
    <w:p/>
    <w:p>
      <w:r>
        <w:rPr>
          <w:rFonts w:ascii="Arial" w:hAnsi="Arial"/>
          <w:sz w:val="24"/>
        </w:rPr>
        <w:t>Inlämnad av: Sverigedemokraterna i Pajala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liten kommun med begränsade resurser ska Pajalas invånare komma först. SD vill stoppa slöseri på externa projekt och säkerställa att skattepengar går till lokal välfärd,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där lokala behov alltid prioriteras före externa samarbeten eller projekt</w:t>
      </w:r>
    </w:p>
    <w:p>
      <w:r>
        <w:rPr>
          <w:rFonts w:ascii="Arial" w:hAnsi="Arial"/>
          <w:sz w:val="24"/>
        </w:rPr>
        <w:t>att alla större utgifter över 500 000 kr ska motiveras med direkt nytta för Pajalas invånare</w:t>
      </w:r>
    </w:p>
    <w:p>
      <w:r>
        <w:rPr>
          <w:rFonts w:ascii="Arial" w:hAnsi="Arial"/>
          <w:sz w:val="24"/>
        </w:rPr>
        <w:t>att en årlig granskning av medborgarnyttan genomförs av revisionen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Pajala)</w:t>
      </w:r>
    </w:p>
    <w:p>
      <w:r>
        <w:rPr>
          <w:rFonts w:ascii="Arial" w:hAnsi="Arial"/>
          <w:sz w:val="24"/>
        </w:rPr>
        <w:t>Ort: Pajala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Pajala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Pajala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Pajala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