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Piteå kommun</w:t>
      </w:r>
    </w:p>
    <w:p/>
    <w:p>
      <w:r>
        <w:rPr>
          <w:rFonts w:ascii="Arial" w:hAnsi="Arial"/>
          <w:b/>
          <w:sz w:val="24"/>
        </w:rPr>
        <w:t>Motion till Piteå kommunfullmäktige</w:t>
      </w:r>
    </w:p>
    <w:p/>
    <w:p>
      <w:r>
        <w:rPr>
          <w:rFonts w:ascii="Arial" w:hAnsi="Arial"/>
          <w:b/>
          <w:sz w:val="24"/>
        </w:rPr>
        <w:t>Motion om riktade åtgärder mot frånvaro vid Strömbackaskolan och liknande skolor</w:t>
      </w:r>
    </w:p>
    <w:p/>
    <w:p>
      <w:r>
        <w:rPr>
          <w:rFonts w:ascii="Arial" w:hAnsi="Arial"/>
          <w:sz w:val="24"/>
        </w:rPr>
        <w:t>Inlämnad av: Sverigedemokraterna i Piteå</w:t>
      </w:r>
    </w:p>
    <w:p>
      <w:r>
        <w:rPr>
          <w:rFonts w:ascii="Arial" w:hAnsi="Arial"/>
          <w:sz w:val="24"/>
        </w:rPr>
        <w:t>Datum: 2026-06-06</w:t>
      </w:r>
    </w:p>
    <w:p/>
    <w:p>
      <w:r>
        <w:rPr>
          <w:rFonts w:ascii="Arial" w:hAnsi="Arial"/>
          <w:b/>
          <w:sz w:val="24"/>
        </w:rPr>
        <w:t>Motivering</w:t>
      </w:r>
    </w:p>
    <w:p>
      <w:r>
        <w:rPr>
          <w:rFonts w:ascii="Arial" w:hAnsi="Arial"/>
          <w:sz w:val="24"/>
        </w:rPr>
        <w:t>Frånvaroproblemet är särskilt relevant för skolor som Strömbackaskolan. Med 36 elever kommunövergripande behövs hyperlokala insatser. Sverigedemokraterna vill ha specifika planer per skola. Detta är en konkret, kommunal fråga som kan beslutas i fullmäktige. Tidiga åtgärder skyddar eleverna.</w:t>
      </w:r>
    </w:p>
    <w:p/>
    <w:p>
      <w:r>
        <w:rPr>
          <w:rFonts w:ascii="Arial" w:hAnsi="Arial"/>
          <w:b/>
          <w:sz w:val="24"/>
        </w:rPr>
        <w:t>Förslag till beslut</w:t>
      </w:r>
    </w:p>
    <w:p>
      <w:r>
        <w:rPr>
          <w:rFonts w:ascii="Arial" w:hAnsi="Arial"/>
          <w:sz w:val="24"/>
        </w:rPr>
        <w:t>att kommunfullmäktige uppdrar åt barn- och utbildningsnämnden att ta fram skolvisa frånvaroåtgärdsplaner.</w:t>
      </w:r>
    </w:p>
    <w:p>
      <w:r>
        <w:rPr>
          <w:rFonts w:ascii="Arial" w:hAnsi="Arial"/>
          <w:sz w:val="24"/>
        </w:rPr>
        <w:t>att prioritera Strömbackaskolan och Grans naturbruksgymnasium.</w:t>
      </w:r>
    </w:p>
    <w:p>
      <w:r>
        <w:rPr>
          <w:rFonts w:ascii="Arial" w:hAnsi="Arial"/>
          <w:sz w:val="24"/>
        </w:rPr>
        <w:t>att avsätta extra resurser från 2026-budgeten.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Piteå)</w:t>
      </w:r>
    </w:p>
    <w:p>
      <w:r>
        <w:rPr>
          <w:rFonts w:ascii="Arial" w:hAnsi="Arial"/>
          <w:sz w:val="24"/>
        </w:rPr>
        <w:t>Ort: Piteå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Piteå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Piteå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Piteå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