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stärkt trygghet och brottsförebyggande arbete i Degerfors kommun</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Kommunen har en strategisk samverkansöverenskommelse för trygghet och brottsförebyggande 2021–2025. Polisanmälningar om brott förekommer regelbundet och trygghetsarbetet behöver uppdateras för 2026. Lokala problem med ordningsstörningar och brott kräver konkreta åtgärder som kameror, samverkan med polis och förebyggande insatser i utsatta områden. SD prioriterar medborgarnas trygghet högt.</w:t>
      </w:r>
    </w:p>
    <w:p/>
    <w:p>
      <w:r>
        <w:rPr>
          <w:rFonts w:ascii="Arial" w:hAnsi="Arial"/>
          <w:b/>
          <w:sz w:val="24"/>
        </w:rPr>
        <w:t>Förslag till beslut</w:t>
      </w:r>
    </w:p>
    <w:p>
      <w:r>
        <w:rPr>
          <w:rFonts w:ascii="Arial" w:hAnsi="Arial"/>
          <w:sz w:val="24"/>
        </w:rPr>
        <w:t>att kommunfullmäktige beslutar att uppdatera samverkansöverenskommelsen med mätbara mål för 2026–2028.</w:t>
      </w:r>
    </w:p>
    <w:p>
      <w:r>
        <w:rPr>
          <w:rFonts w:ascii="Arial" w:hAnsi="Arial"/>
          <w:sz w:val="24"/>
        </w:rPr>
        <w:t>att trygghetsvandringar och ökad kamerabevakning prioriteras i centrala Degerfors.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