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Hällefors kommun</w:t>
      </w:r>
    </w:p>
    <w:p/>
    <w:p>
      <w:r>
        <w:rPr>
          <w:rFonts w:ascii="Arial" w:hAnsi="Arial"/>
          <w:b/>
          <w:sz w:val="24"/>
        </w:rPr>
        <w:t>Motion till Hällefors kommunfullmäktige</w:t>
      </w:r>
    </w:p>
    <w:p/>
    <w:p>
      <w:r>
        <w:rPr>
          <w:rFonts w:ascii="Arial" w:hAnsi="Arial"/>
          <w:b/>
          <w:sz w:val="24"/>
        </w:rPr>
        <w:t>Motion om förbättrade skolresultat på Grythyttans skola</w:t>
      </w:r>
    </w:p>
    <w:p/>
    <w:p>
      <w:r>
        <w:rPr>
          <w:rFonts w:ascii="Arial" w:hAnsi="Arial"/>
          <w:sz w:val="24"/>
        </w:rPr>
        <w:t>Inlämnad av: Sverigedemokraterna i Hällefors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Grythyttans skola är en av kommunens två grundskolor med behov av högre meritvärden. SD vill satsa på kvalificerade lärare och pedagogiska insatser för bättre kunskapsresultat.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extra resurser till Grythyttans skola för kompetensutveckling.</w:t>
      </w:r>
    </w:p>
    <w:p>
      <w:r>
        <w:rPr>
          <w:rFonts w:ascii="Arial" w:hAnsi="Arial"/>
          <w:sz w:val="24"/>
        </w:rPr>
        <w:t>att mål om höjda meritvärden sätts upp för 2027.</w:t>
      </w:r>
    </w:p>
    <w:p>
      <w:r>
        <w:rPr>
          <w:rFonts w:ascii="Arial" w:hAnsi="Arial"/>
          <w:sz w:val="24"/>
        </w:rPr>
        <w:t>att årlig uppföljning av resultat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Hällefors)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Hällefors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Hällefors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