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Hällefors kommun</w:t>
      </w:r>
    </w:p>
    <w:p/>
    <w:p>
      <w:r>
        <w:rPr>
          <w:rFonts w:ascii="Arial" w:hAnsi="Arial"/>
          <w:b/>
          <w:sz w:val="24"/>
        </w:rPr>
        <w:t>Motion till Hällefors kommunfullmäktige</w:t>
      </w:r>
    </w:p>
    <w:p/>
    <w:p>
      <w:r>
        <w:rPr>
          <w:rFonts w:ascii="Arial" w:hAnsi="Arial"/>
          <w:b/>
          <w:sz w:val="24"/>
        </w:rPr>
        <w:t>Motion om förbättrad trafiksäkerhet och kamp mot rattfylleri</w:t>
      </w:r>
    </w:p>
    <w:p/>
    <w:p>
      <w:r>
        <w:rPr>
          <w:rFonts w:ascii="Arial" w:hAnsi="Arial"/>
          <w:sz w:val="24"/>
        </w:rPr>
        <w:t>Inlämnad av: Sverigedemokraterna i Hällefors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 har startat kampanj mot alkoholpåverkade förare i Hällefors 2026. SD vill stödja detta med kommunala åtgärder som hastighetskontroller och information för tryggare vägar.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kommunen samarbetar med Polisen om lokala trafiksäkerhetsåtgärder.</w:t>
      </w:r>
    </w:p>
    <w:p>
      <w:r>
        <w:rPr>
          <w:rFonts w:ascii="Arial" w:hAnsi="Arial"/>
          <w:sz w:val="24"/>
        </w:rPr>
        <w:t>att informationskampanjer riktas mot rattfylleri.</w:t>
      </w:r>
    </w:p>
    <w:p>
      <w:r>
        <w:rPr>
          <w:rFonts w:ascii="Arial" w:hAnsi="Arial"/>
          <w:sz w:val="24"/>
        </w:rPr>
        <w:t>att vägunderhåll prioriteras i budget för säkerhet.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Hällefors)</w:t>
      </w:r>
    </w:p>
    <w:p>
      <w:r>
        <w:rPr>
          <w:rFonts w:ascii="Arial" w:hAnsi="Arial"/>
          <w:sz w:val="24"/>
        </w:rPr>
        <w:t>Ort: Hällefors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Hällefors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Hällefors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Hällefors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