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Karlskoga kommun</w:t>
      </w:r>
    </w:p>
    <w:p/>
    <w:p>
      <w:r>
        <w:rPr>
          <w:rFonts w:ascii="Arial" w:hAnsi="Arial"/>
          <w:b/>
          <w:sz w:val="24"/>
        </w:rPr>
        <w:t>Motion till Karlskoga kommunfullmäktige</w:t>
      </w:r>
    </w:p>
    <w:p/>
    <w:p>
      <w:r>
        <w:rPr>
          <w:rFonts w:ascii="Arial" w:hAnsi="Arial"/>
          <w:b/>
          <w:sz w:val="24"/>
        </w:rPr>
        <w:t>Motion om förbättrad studiero i Karlskogas grundskolor</w:t>
      </w:r>
    </w:p>
    <w:p/>
    <w:p>
      <w:r>
        <w:rPr>
          <w:rFonts w:ascii="Arial" w:hAnsi="Arial"/>
          <w:sz w:val="24"/>
        </w:rPr>
        <w:t>Inlämnad av: Sverigedemokraterna i Karlskoga</w:t>
      </w:r>
    </w:p>
    <w:p>
      <w:r>
        <w:rPr>
          <w:rFonts w:ascii="Arial" w:hAnsi="Arial"/>
          <w:sz w:val="24"/>
        </w:rPr>
        <w:t>Datum: 2026-06-06</w:t>
      </w:r>
    </w:p>
    <w:p/>
    <w:p>
      <w:r>
        <w:rPr>
          <w:rFonts w:ascii="Arial" w:hAnsi="Arial"/>
          <w:b/>
          <w:sz w:val="24"/>
        </w:rPr>
        <w:t>Motivering</w:t>
      </w:r>
    </w:p>
    <w:p>
      <w:r>
        <w:rPr>
          <w:rFonts w:ascii="Arial" w:hAnsi="Arial"/>
          <w:sz w:val="24"/>
        </w:rPr>
        <w:t>Enligt Skolinspektionens enkäter 2025 går betydande lektionstid åt till ordningshållning i grundskolan. Karlskoga har implementerat ny skollag från 2025 om säkerhet, men fler konkreta åtgärder behövs för att säkerställa studiero. SD betonar vikten av ordning och reda för alla elevers kunskapsutveckling. Lokala skolor som påverkas av otrygghet kräver prioriterade insatser för att motverka segregation och kriminalitet.</w:t>
      </w:r>
    </w:p>
    <w:p/>
    <w:p>
      <w:r>
        <w:rPr>
          <w:rFonts w:ascii="Arial" w:hAnsi="Arial"/>
          <w:b/>
          <w:sz w:val="24"/>
        </w:rPr>
        <w:t>Förslag till beslut</w:t>
      </w:r>
    </w:p>
    <w:p>
      <w:r>
        <w:rPr>
          <w:rFonts w:ascii="Arial" w:hAnsi="Arial"/>
          <w:sz w:val="24"/>
        </w:rPr>
        <w:t>att kommunfullmäktige uppdrar åt barn- och utbildningsnämnden att införa tydligare ordningsregler och mobilförbud i alla grundskolor.</w:t>
      </w:r>
    </w:p>
    <w:p>
      <w:r>
        <w:rPr>
          <w:rFonts w:ascii="Arial" w:hAnsi="Arial"/>
          <w:sz w:val="24"/>
        </w:rPr>
        <w:t>att lärare ges utökade befogenheter för omedelbara åtgärder vid störningar.</w:t>
      </w:r>
    </w:p>
    <w:p>
      <w:r>
        <w:rPr>
          <w:rFonts w:ascii="Arial" w:hAnsi="Arial"/>
          <w:sz w:val="24"/>
        </w:rPr>
        <w:t>att uppföljning sker via årliga trygghetsenkäter.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Karlskoga)</w:t>
      </w:r>
    </w:p>
    <w:p>
      <w:r>
        <w:rPr>
          <w:rFonts w:ascii="Arial" w:hAnsi="Arial"/>
          <w:sz w:val="24"/>
        </w:rPr>
        <w:t>Ort: Karlskoga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Karlskoga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Karlskoga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Karlskoga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