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Laxå kommun</w:t>
      </w:r>
    </w:p>
    <w:p/>
    <w:p>
      <w:r>
        <w:rPr>
          <w:rFonts w:ascii="Arial" w:hAnsi="Arial"/>
          <w:b/>
          <w:sz w:val="24"/>
        </w:rPr>
        <w:t>Motion till Laxå kommunfullmäktige</w:t>
      </w:r>
    </w:p>
    <w:p/>
    <w:p>
      <w:r>
        <w:rPr>
          <w:rFonts w:ascii="Arial" w:hAnsi="Arial"/>
          <w:b/>
          <w:sz w:val="24"/>
        </w:rPr>
        <w:t>Motion om prioritering av Laxå kommuns medborgare i budgetarbetet</w:t>
      </w:r>
    </w:p>
    <w:p/>
    <w:p>
      <w:r>
        <w:rPr>
          <w:rFonts w:ascii="Arial" w:hAnsi="Arial"/>
          <w:sz w:val="24"/>
        </w:rPr>
        <w:t>Inlämnad av: Sverigedemokraterna i Laxå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ska sätta Laxåborna först, inte externa eller ideologiska projekt. Med positiv ekonomi 2025 är det rätt tid att fokusera på kärnverksamhet. Sverigedemokraterna representerar den vanlige medborgaren.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kärnverksamheter som skola, vård och trygghet i budget 2027.</w:t>
      </w:r>
    </w:p>
    <w:p>
      <w:r>
        <w:rPr>
          <w:rFonts w:ascii="Arial" w:hAnsi="Arial"/>
          <w:sz w:val="24"/>
        </w:rPr>
        <w:t>att externa projekt ska motiveras tydligt med nytta för medborgarna.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Laxå)</w:t>
      </w:r>
    </w:p>
    <w:p>
      <w:r>
        <w:rPr>
          <w:rFonts w:ascii="Arial" w:hAnsi="Arial"/>
          <w:sz w:val="24"/>
        </w:rPr>
        <w:t>Ort: Laxå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Laxå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Laxå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Laxå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