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Lekeberg kommun</w:t>
      </w:r>
    </w:p>
    <w:p/>
    <w:p>
      <w:r>
        <w:rPr>
          <w:rFonts w:ascii="Arial" w:hAnsi="Arial"/>
          <w:b/>
          <w:sz w:val="24"/>
        </w:rPr>
        <w:t>Motion till Lekeberg kommunfullmäktige</w:t>
      </w:r>
    </w:p>
    <w:p/>
    <w:p>
      <w:r>
        <w:rPr>
          <w:rFonts w:ascii="Arial" w:hAnsi="Arial"/>
          <w:b/>
          <w:sz w:val="24"/>
        </w:rPr>
        <w:t>Motion om språkkrav i äldreomsorgen</w:t>
      </w:r>
    </w:p>
    <w:p/>
    <w:p>
      <w:r>
        <w:rPr>
          <w:rFonts w:ascii="Arial" w:hAnsi="Arial"/>
          <w:sz w:val="24"/>
        </w:rPr>
        <w:t>Inlämnad av: Sverigedemokraterna i Lekeberg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Lekeberg planerar utbyggnad av äldreomsorg enligt Moderaterna 2026. För att garantera kvalitet och trygghet för äldre krävs att personal behärskar svenska väl. SD har länge drivit språkkrav i vård och omsorg för att säkerställa god kommunikation. Detta är särskilt viktigt i en liten kommun där personlig kontakt är central.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inför krav på godkända kunskaper i svenska för all personal inom äldreomsorgen</w:t>
      </w:r>
    </w:p>
    <w:p>
      <w:r>
        <w:rPr>
          <w:rFonts w:ascii="Arial" w:hAnsi="Arial"/>
          <w:sz w:val="24"/>
        </w:rPr>
        <w:t>att befintlig personal erbjuds språkutbildning med kommunalt stöd</w:t>
      </w:r>
    </w:p>
    <w:p>
      <w:r>
        <w:rPr>
          <w:rFonts w:ascii="Arial" w:hAnsi="Arial"/>
          <w:sz w:val="24"/>
        </w:rPr>
        <w:t>att rekrytering prioriterar sökande med svenska som modersmål eller dokumenterad nivå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Lekeberg)</w:t>
      </w:r>
    </w:p>
    <w:p>
      <w:r>
        <w:rPr>
          <w:rFonts w:ascii="Arial" w:hAnsi="Arial"/>
          <w:sz w:val="24"/>
        </w:rPr>
        <w:t>Ort: Lekeberg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Lekeberg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Lekeberg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Lekeberg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