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Nora kommun</w:t>
      </w:r>
    </w:p>
    <w:p/>
    <w:p>
      <w:r>
        <w:rPr>
          <w:rFonts w:ascii="Arial" w:hAnsi="Arial"/>
          <w:b/>
          <w:sz w:val="24"/>
        </w:rPr>
        <w:t>Motion till Nora kommunfullmäktige</w:t>
      </w:r>
    </w:p>
    <w:p/>
    <w:p>
      <w:r>
        <w:rPr>
          <w:rFonts w:ascii="Arial" w:hAnsi="Arial"/>
          <w:b/>
          <w:sz w:val="24"/>
        </w:rPr>
        <w:t>Motion om bättre studiero på Karlsängskolan</w:t>
      </w:r>
    </w:p>
    <w:p/>
    <w:p>
      <w:r>
        <w:rPr>
          <w:rFonts w:ascii="Arial" w:hAnsi="Arial"/>
          <w:sz w:val="24"/>
        </w:rPr>
        <w:t>Inlämnad av: Sverigedemokraterna i Nora</w:t>
      </w:r>
    </w:p>
    <w:p>
      <w:r>
        <w:rPr>
          <w:rFonts w:ascii="Arial" w:hAnsi="Arial"/>
          <w:sz w:val="24"/>
        </w:rPr>
        <w:t>Datum: 2026-06-06</w:t>
      </w:r>
    </w:p>
    <w:p/>
    <w:p>
      <w:r>
        <w:rPr>
          <w:rFonts w:ascii="Arial" w:hAnsi="Arial"/>
          <w:b/>
          <w:sz w:val="24"/>
        </w:rPr>
        <w:t>Motivering</w:t>
      </w:r>
    </w:p>
    <w:p>
      <w:r>
        <w:rPr>
          <w:rFonts w:ascii="Arial" w:hAnsi="Arial"/>
          <w:sz w:val="24"/>
        </w:rPr>
        <w:t>Karlsängskolan i Nora har, liksom övriga skolor i kommunen, ett meritvärde som ligger under rikssnittet (212,0 jämfört med 218,3 år 2025). Lärarbehörigheten är 75,3 procent och det finns behov av förbättrad ordning och studiero för att höja resultaten. Specifika incidenter och elevers trivsel påverkar kunskapsutvecklingen negativt. Sverigedemokraterna prioriterar ordning och reda i skolan som en förutsättning för alla barns rätt till kunskap. Åtgärder här kan ge snabba förbättringar för eleverna i Nora.</w:t>
      </w:r>
    </w:p>
    <w:p/>
    <w:p>
      <w:r>
        <w:rPr>
          <w:rFonts w:ascii="Arial" w:hAnsi="Arial"/>
          <w:b/>
          <w:sz w:val="24"/>
        </w:rPr>
        <w:t>Förslag till beslut</w:t>
      </w:r>
    </w:p>
    <w:p>
      <w:r>
        <w:rPr>
          <w:rFonts w:ascii="Arial" w:hAnsi="Arial"/>
          <w:sz w:val="24"/>
        </w:rPr>
        <w:t>att kommunfullmäktige beslutar att införa tydligare ordningsregler och konsekvenser på Karlsängskolan</w:t>
      </w:r>
    </w:p>
    <w:p>
      <w:r>
        <w:rPr>
          <w:rFonts w:ascii="Arial" w:hAnsi="Arial"/>
          <w:sz w:val="24"/>
        </w:rPr>
        <w:t>att kommunfullmäktige beslutar att öka antalet vuxna i skolan under raster och lektioner</w:t>
      </w:r>
    </w:p>
    <w:p>
      <w:r>
        <w:rPr>
          <w:rFonts w:ascii="Arial" w:hAnsi="Arial"/>
          <w:sz w:val="24"/>
        </w:rPr>
        <w:t>att kommunfullmäktige beslutar att erbjuda fortbildning i ledarskap och ordning för lärare på skolan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Nora)</w:t>
      </w:r>
    </w:p>
    <w:p>
      <w:r>
        <w:rPr>
          <w:rFonts w:ascii="Arial" w:hAnsi="Arial"/>
          <w:sz w:val="24"/>
        </w:rPr>
        <w:t>Ort: Nora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Nora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Nora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Nora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