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Åtvidaberg kommun</w:t>
      </w:r>
    </w:p>
    <w:p/>
    <w:p>
      <w:r>
        <w:rPr>
          <w:rFonts w:ascii="Arial" w:hAnsi="Arial"/>
          <w:b/>
          <w:sz w:val="24"/>
        </w:rPr>
        <w:t>Motion till Åtvidaberg kommunfullmäktige</w:t>
      </w:r>
    </w:p>
    <w:p/>
    <w:p>
      <w:r>
        <w:rPr>
          <w:rFonts w:ascii="Arial" w:hAnsi="Arial"/>
          <w:b/>
          <w:sz w:val="24"/>
        </w:rPr>
        <w:t>Motion om prioritering av skola och äldreomsorg i budget 2027</w:t>
      </w:r>
    </w:p>
    <w:p/>
    <w:p>
      <w:r>
        <w:rPr>
          <w:rFonts w:ascii="Arial" w:hAnsi="Arial"/>
          <w:sz w:val="24"/>
        </w:rPr>
        <w:t>Inlämnad av: Sverigedemokraterna i Åtvidaberg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Utbildningsförvaltningen startade 2026 med underskott på nästan 2 miljoner kronor enligt SD. Kommunen har haft överskott men med engångsposter. SD vill se att skattemedel prioriteras till kärnverksamheter som skola och äldre istället för kulturprojekt.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prioritera skola och äldreomsorg i budgetramen för 2027</w:t>
      </w:r>
    </w:p>
    <w:p>
      <w:r>
        <w:rPr>
          <w:rFonts w:ascii="Arial" w:hAnsi="Arial"/>
          <w:sz w:val="24"/>
        </w:rPr>
        <w:t>att en översyn av icke-kärnverksamheter genomförs</w:t>
      </w:r>
    </w:p>
    <w:p>
      <w:r>
        <w:rPr>
          <w:rFonts w:ascii="Arial" w:hAnsi="Arial"/>
          <w:sz w:val="24"/>
        </w:rPr>
        <w:t>att besparingar återinvesteras i välfärd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Åtvidaberg)</w:t>
      </w:r>
    </w:p>
    <w:p>
      <w:r>
        <w:rPr>
          <w:rFonts w:ascii="Arial" w:hAnsi="Arial"/>
          <w:sz w:val="24"/>
        </w:rPr>
        <w:t>Ort: Åtvidaberg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Åtvidaberg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Åtvidaberg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Åtvidaberg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