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Boxholm kommun</w:t>
      </w:r>
    </w:p>
    <w:p/>
    <w:p>
      <w:r>
        <w:rPr>
          <w:rFonts w:ascii="Arial" w:hAnsi="Arial"/>
          <w:b/>
          <w:sz w:val="24"/>
        </w:rPr>
        <w:t>Motion till Boxholm kommunfullmäktige</w:t>
      </w:r>
    </w:p>
    <w:p/>
    <w:p>
      <w:r>
        <w:rPr>
          <w:rFonts w:ascii="Arial" w:hAnsi="Arial"/>
          <w:b/>
          <w:sz w:val="24"/>
        </w:rPr>
        <w:t>Motion om prioritering av hemtjänst och äldreomsorg i Boxholms budget</w:t>
      </w:r>
    </w:p>
    <w:p/>
    <w:p>
      <w:r>
        <w:rPr>
          <w:rFonts w:ascii="Arial" w:hAnsi="Arial"/>
          <w:sz w:val="24"/>
        </w:rPr>
        <w:t>Inlämnad av: Sverigedemokraterna i Boxholm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 äldre som bidragit till samhället under hela livet ska ha företräde i kommunens resurser. Kritik mot demensboenden 2025 visar på behov av förstärkning. Sverigedemokraterna vill se äldreomsorg som en tydlig prioritet i budget 2026-2027.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äldreomsorgen ska ha högsta prioritet vid budgetfördelning</w:t>
      </w:r>
    </w:p>
    <w:p>
      <w:r>
        <w:rPr>
          <w:rFonts w:ascii="Arial" w:hAnsi="Arial"/>
          <w:sz w:val="24"/>
        </w:rPr>
        <w:t>att minst 10 % ökning av anslag till hemtjänst och särskilt boende föreslås för 2027</w:t>
      </w:r>
    </w:p>
    <w:p>
      <w:r>
        <w:rPr>
          <w:rFonts w:ascii="Arial" w:hAnsi="Arial"/>
          <w:sz w:val="24"/>
        </w:rPr>
        <w:t>att årlig redovisning av äldreomsorgens kvalitet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Boxholm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Boxholm)</w:t>
      </w:r>
    </w:p>
    <w:p>
      <w:r>
        <w:rPr>
          <w:rFonts w:ascii="Arial" w:hAnsi="Arial"/>
          <w:sz w:val="24"/>
        </w:rPr>
        <w:t>Ort: Boxholm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Boxholm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Boxholm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Boxholm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