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Boxholm kommun</w:t>
      </w:r>
    </w:p>
    <w:p/>
    <w:p>
      <w:r>
        <w:rPr>
          <w:rFonts w:ascii="Arial" w:hAnsi="Arial"/>
          <w:b/>
          <w:sz w:val="24"/>
        </w:rPr>
        <w:t>Motion till Boxholm kommunfullmäktige</w:t>
      </w:r>
    </w:p>
    <w:p/>
    <w:p>
      <w:r>
        <w:rPr>
          <w:rFonts w:ascii="Arial" w:hAnsi="Arial"/>
          <w:b/>
          <w:sz w:val="24"/>
        </w:rPr>
        <w:t>Motion om förbättrad trafiksäkerhet vid skolor och lekplatser i Boxholm</w:t>
      </w:r>
    </w:p>
    <w:p/>
    <w:p>
      <w:r>
        <w:rPr>
          <w:rFonts w:ascii="Arial" w:hAnsi="Arial"/>
          <w:sz w:val="24"/>
        </w:rPr>
        <w:t>Inlämnad av: Sverigedemokraterna i Boxholm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Trafikmiljön runt skolor och lekplatser i Boxholm behöver ses över för att skydda barnen. Konkreta åtgärder som hastighetsbegränsningar och gångpassager är kommunala beslut som kan genomföras snabbt.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samhällsbyggnadsnämnden att inventera trafiksäkerhet vid alla skolor</w:t>
      </w:r>
    </w:p>
    <w:p>
      <w:r>
        <w:rPr>
          <w:rFonts w:ascii="Arial" w:hAnsi="Arial"/>
          <w:sz w:val="24"/>
        </w:rPr>
        <w:t>att åtgärder som sänkt hastighet och tydligare markeringar genomförs 2026</w:t>
      </w:r>
    </w:p>
    <w:p>
      <w:r>
        <w:rPr>
          <w:rFonts w:ascii="Arial" w:hAnsi="Arial"/>
          <w:sz w:val="24"/>
        </w:rPr>
        <w:t>att samverkan sker med föräldrar och skolor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Boxholm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Boxholm)</w:t>
      </w:r>
    </w:p>
    <w:p>
      <w:r>
        <w:rPr>
          <w:rFonts w:ascii="Arial" w:hAnsi="Arial"/>
          <w:sz w:val="24"/>
        </w:rPr>
        <w:t>Ort: Boxholm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Boxholm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Boxholm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Boxholm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