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Motala kommun</w:t>
      </w:r>
    </w:p>
    <w:p/>
    <w:p>
      <w:r>
        <w:rPr>
          <w:rFonts w:ascii="Arial" w:hAnsi="Arial"/>
          <w:b/>
          <w:sz w:val="24"/>
        </w:rPr>
        <w:t>Motion till Motala kommunfullmäktige</w:t>
      </w:r>
    </w:p>
    <w:p/>
    <w:p>
      <w:r>
        <w:rPr>
          <w:rFonts w:ascii="Arial" w:hAnsi="Arial"/>
          <w:b/>
          <w:sz w:val="24"/>
        </w:rPr>
        <w:t>Motion om medborgare först vid bostadsplanering</w:t>
      </w:r>
    </w:p>
    <w:p/>
    <w:p>
      <w:r>
        <w:rPr>
          <w:rFonts w:ascii="Arial" w:hAnsi="Arial"/>
          <w:sz w:val="24"/>
        </w:rPr>
        <w:t>Inlämnad av: Sverigedemokraterna i Motala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Nybyggnation i centrum och bostäder planeras. SD vill prioritera Motalabor med långvarig anknytning och behov framför externa intressen.</w:t>
      </w:r>
    </w:p>
    <w:p>
      <w:r>
        <w:rPr>
          <w:rFonts w:ascii="Arial" w:hAnsi="Arial"/>
          <w:sz w:val="24"/>
        </w:rPr>
        <w:t>Skattbetalarna finansierar – de ska ha företräde.</w:t>
      </w:r>
    </w:p>
    <w:p>
      <w:r>
        <w:rPr>
          <w:rFonts w:ascii="Arial" w:hAnsi="Arial"/>
          <w:sz w:val="24"/>
        </w:rPr>
        <w:t>Lokala behov ska styra.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om prioritering av lokala medborgare vid bostadsförmedling</w:t>
      </w:r>
    </w:p>
    <w:p>
      <w:r>
        <w:rPr>
          <w:rFonts w:ascii="Arial" w:hAnsi="Arial"/>
          <w:sz w:val="24"/>
        </w:rPr>
        <w:t>att andel kommunala bostäder reserveras för Motalabor</w:t>
      </w:r>
    </w:p>
    <w:p>
      <w:r>
        <w:rPr>
          <w:rFonts w:ascii="Arial" w:hAnsi="Arial"/>
          <w:sz w:val="24"/>
        </w:rPr>
        <w:t>att årlig redovisning av fördelning sker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Motala)</w:t>
      </w:r>
    </w:p>
    <w:p>
      <w:r>
        <w:rPr>
          <w:rFonts w:ascii="Arial" w:hAnsi="Arial"/>
          <w:sz w:val="24"/>
        </w:rPr>
        <w:t>Ort: Motala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Motala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Motala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Motala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