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prioriterad äldreomsorg med språkkrav för personal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Ödeshög har fått utökad budget med 2 miljoner kronor per år, men personalbrist och språkproblem påverkar kvaliteten. SD vill prioritera äldre med svenska krav på personal för bättre kommunikation och trygghet.</w:t>
      </w:r>
    </w:p>
    <w:p>
      <w:r>
        <w:rPr>
          <w:rFonts w:ascii="Arial" w:hAnsi="Arial"/>
          <w:sz w:val="24"/>
        </w:rPr>
        <w:t>Äldre ska känna sig prioriterade och mötas av personal som behärskar svenska. Detta är ett kärntema för SD.</w:t>
      </w:r>
    </w:p>
    <w:p>
      <w:r>
        <w:rPr>
          <w:rFonts w:ascii="Arial" w:hAnsi="Arial"/>
          <w:sz w:val="24"/>
        </w:rPr>
        <w:t>Kravet stärker både omsorgskvalitet och integrationens inriktning.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språkkrav (minst nivå C1 i svenska) för all nyrekryterad personal inom äldreomsorgen från 2027</w:t>
      </w:r>
    </w:p>
    <w:p>
      <w:r>
        <w:rPr>
          <w:rFonts w:ascii="Arial" w:hAnsi="Arial"/>
          <w:sz w:val="24"/>
        </w:rPr>
        <w:t>att befintlig personal erbjuds språkutbildning med kommunal finansiering under 2026</w:t>
      </w:r>
    </w:p>
    <w:p>
      <w:r>
        <w:rPr>
          <w:rFonts w:ascii="Arial" w:hAnsi="Arial"/>
          <w:sz w:val="24"/>
        </w:rPr>
        <w:t>att äldreboenden och hemtjänst prioriteras i budgeten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