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ökat medborgarinflytande vid planering av nya skolor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förskola och skola i Fritjuvberg planeras. SD vill involvera föräldrar och medborgare mer i utformningen.</w:t>
      </w:r>
    </w:p>
    <w:p>
      <w:r>
        <w:rPr>
          <w:rFonts w:ascii="Arial" w:hAnsi="Arial"/>
          <w:sz w:val="24"/>
        </w:rPr>
        <w:t>Medborgarna betalar och ska ha inflytande. Detta stärker SD:s linje om medborgaren först.</w:t>
      </w:r>
    </w:p>
    <w:p>
      <w:r>
        <w:rPr>
          <w:rFonts w:ascii="Arial" w:hAnsi="Arial"/>
          <w:sz w:val="24"/>
        </w:rPr>
        <w:t>Konkret inflytande ger bättre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medborgardialoger inför beslut om nya skolbyggnader under 2026</w:t>
      </w:r>
    </w:p>
    <w:p>
      <w:r>
        <w:rPr>
          <w:rFonts w:ascii="Arial" w:hAnsi="Arial"/>
          <w:sz w:val="24"/>
        </w:rPr>
        <w:t>att föräldraråd ges formell roll i planeringsprocessen</w:t>
      </w:r>
    </w:p>
    <w:p>
      <w:r>
        <w:rPr>
          <w:rFonts w:ascii="Arial" w:hAnsi="Arial"/>
          <w:sz w:val="24"/>
        </w:rPr>
        <w:t>att resultaten redovisas öppet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