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Söderköping kommun</w:t>
      </w:r>
    </w:p>
    <w:p/>
    <w:p>
      <w:r>
        <w:rPr>
          <w:rFonts w:ascii="Arial" w:hAnsi="Arial"/>
          <w:b/>
          <w:sz w:val="24"/>
        </w:rPr>
        <w:t>Motion till Söderköping kommunfullmäktige</w:t>
      </w:r>
    </w:p>
    <w:p/>
    <w:p>
      <w:r>
        <w:rPr>
          <w:rFonts w:ascii="Arial" w:hAnsi="Arial"/>
          <w:b/>
          <w:sz w:val="24"/>
        </w:rPr>
        <w:t>Motion om ökad trygghet mot narkotika i Söderköping</w:t>
      </w:r>
    </w:p>
    <w:p/>
    <w:p>
      <w:r>
        <w:rPr>
          <w:rFonts w:ascii="Arial" w:hAnsi="Arial"/>
          <w:sz w:val="24"/>
        </w:rPr>
        <w:t>Inlämnad av: Sverigedemokraterna i Söderköping</w:t>
      </w:r>
    </w:p>
    <w:p>
      <w:r>
        <w:rPr>
          <w:rFonts w:ascii="Arial" w:hAnsi="Arial"/>
          <w:sz w:val="24"/>
        </w:rPr>
        <w:t>Datum: 2026-06-06</w:t>
      </w:r>
    </w:p>
    <w:p/>
    <w:p>
      <w:r>
        <w:rPr>
          <w:rFonts w:ascii="Arial" w:hAnsi="Arial"/>
          <w:b/>
          <w:sz w:val="24"/>
        </w:rPr>
        <w:t>Motivering</w:t>
      </w:r>
    </w:p>
    <w:p>
      <w:r>
        <w:rPr>
          <w:rFonts w:ascii="Arial" w:hAnsi="Arial"/>
          <w:sz w:val="24"/>
        </w:rPr>
        <w:t>Söderköping är en av landets tryggaste kommuner med cirka 14 700 invånare, men 2025 visade lägesbilden att narkotikabrott är ett prioriterat område tillsammans med trafikbrott, tillgreppsbrott, bedrägerier mot äldre och våld i nära relation. Lokala domar under 2025, bland annat långa straff för Söderköpingsbor i en stor knarkhärva med hundratals kilo narkotika, visar att problemen finns även här. Kommunen har antagit en åtgärdsplan för 2026–2028, men mer behöver göras för att skydda medborgarna. Som Sverigedemokrater vill vi sätta medborgarnas trygghet främst och agera kraftfullt mot gängkriminalitetens framväxt.</w:t>
      </w:r>
    </w:p>
    <w:p>
      <w:r>
        <w:rPr>
          <w:rFonts w:ascii="Arial" w:hAnsi="Arial"/>
          <w:sz w:val="24"/>
        </w:rPr>
        <w:t>En ökad satsning på förebyggande arbete, samverkan med polis och kameraövervakning i utsatta områden kan minska problemen. Det är viktigt att kommunen tar ett större ansvar för att skapa en trygg miljö för alla invånare, särskilt unga som riskerar att dras in i kriminalitet.</w:t>
      </w:r>
    </w:p>
    <w:p>
      <w:r>
        <w:rPr>
          <w:rFonts w:ascii="Arial" w:hAnsi="Arial"/>
          <w:sz w:val="24"/>
        </w:rPr>
        <w:t>Genom att prioritera detta kan Söderköping fortsätta vara en attraktiv kommun där människor vill bo och leva.</w:t>
      </w:r>
    </w:p>
    <w:p/>
    <w:p>
      <w:r>
        <w:rPr>
          <w:rFonts w:ascii="Arial" w:hAnsi="Arial"/>
          <w:b/>
          <w:sz w:val="24"/>
        </w:rPr>
        <w:t>Förslag till beslut</w:t>
      </w:r>
    </w:p>
    <w:p>
      <w:r>
        <w:rPr>
          <w:rFonts w:ascii="Arial" w:hAnsi="Arial"/>
          <w:sz w:val="24"/>
        </w:rPr>
        <w:t>att kommunfullmäktige uppdrar åt kommunstyrelsen att ta fram en handlingsplan för ökad samverkan med polis mot narkotikabrott, inklusive utökad kameraövervakning i centrala områden och prioriterade platser.</w:t>
      </w:r>
    </w:p>
    <w:p>
      <w:r>
        <w:rPr>
          <w:rFonts w:ascii="Arial" w:hAnsi="Arial"/>
          <w:sz w:val="24"/>
        </w:rPr>
        <w:t>att kommunen avsätter medel för förebyggande insatser riktade mot unga i riskzonen.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Söderköping)</w:t>
      </w:r>
    </w:p>
    <w:p>
      <w:r>
        <w:rPr>
          <w:rFonts w:ascii="Arial" w:hAnsi="Arial"/>
          <w:sz w:val="24"/>
        </w:rPr>
        <w:t>Ort: Söderköping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