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Söderköping kommun</w:t>
      </w:r>
    </w:p>
    <w:p/>
    <w:p>
      <w:r>
        <w:rPr>
          <w:rFonts w:ascii="Arial" w:hAnsi="Arial"/>
          <w:b/>
          <w:sz w:val="24"/>
        </w:rPr>
        <w:t>Motion till Söderköping kommunfullmäktige</w:t>
      </w:r>
    </w:p>
    <w:p/>
    <w:p>
      <w:r>
        <w:rPr>
          <w:rFonts w:ascii="Arial" w:hAnsi="Arial"/>
          <w:b/>
          <w:sz w:val="24"/>
        </w:rPr>
        <w:t>Motion om förbättrad trafiksäkerhet och minskade trafikbrott</w:t>
      </w:r>
    </w:p>
    <w:p/>
    <w:p>
      <w:r>
        <w:rPr>
          <w:rFonts w:ascii="Arial" w:hAnsi="Arial"/>
          <w:sz w:val="24"/>
        </w:rPr>
        <w:t>Inlämnad av: Sverigedemokraterna i Söderköping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Trafikbrott är ett prioriterat område i kommunens brottsförebyggande arbete 2025–2028. I en liten kommun som Söderköping påverkar detta tryggheten för alla. Sverigedemokraterna vill ha säkra vägar och minskad brottslighet.</w:t>
      </w:r>
    </w:p>
    <w:p>
      <w:r>
        <w:rPr>
          <w:rFonts w:ascii="Arial" w:hAnsi="Arial"/>
          <w:sz w:val="24"/>
        </w:rPr>
        <w:t>Åtgärder som hastighetskontroller, bättre belysning och samverkan med polis kan hjälpa.</w:t>
      </w:r>
    </w:p>
    <w:p>
      <w:r>
        <w:rPr>
          <w:rFonts w:ascii="Arial" w:hAnsi="Arial"/>
          <w:sz w:val="24"/>
        </w:rPr>
        <w:t>Trygghet på vägarna är en grundläggande kommunal uppgift.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 nämnd att införa fler trafiksäkerhetsåtgärder på prioriterade vägar.</w:t>
      </w:r>
    </w:p>
    <w:p>
      <w:r>
        <w:rPr>
          <w:rFonts w:ascii="Arial" w:hAnsi="Arial"/>
          <w:sz w:val="24"/>
        </w:rPr>
        <w:t>att samverkan med polis förstärks.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Söderköping)</w:t>
      </w:r>
    </w:p>
    <w:p>
      <w:r>
        <w:rPr>
          <w:rFonts w:ascii="Arial" w:hAnsi="Arial"/>
          <w:sz w:val="24"/>
        </w:rPr>
        <w:t>Ort: Söderköping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