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Vadstena kommun</w:t>
      </w:r>
    </w:p>
    <w:p/>
    <w:p>
      <w:r>
        <w:rPr>
          <w:rFonts w:ascii="Arial" w:hAnsi="Arial"/>
          <w:b/>
          <w:sz w:val="24"/>
        </w:rPr>
        <w:t>Motion till Vadstena kommunfullmäktige</w:t>
      </w:r>
    </w:p>
    <w:p/>
    <w:p>
      <w:r>
        <w:rPr>
          <w:rFonts w:ascii="Arial" w:hAnsi="Arial"/>
          <w:b/>
          <w:sz w:val="24"/>
        </w:rPr>
        <w:t>Motion om prioritering av lokala medborgare och skattbetalare</w:t>
      </w:r>
    </w:p>
    <w:p/>
    <w:p>
      <w:r>
        <w:rPr>
          <w:rFonts w:ascii="Arial" w:hAnsi="Arial"/>
          <w:sz w:val="24"/>
        </w:rPr>
        <w:t>Inlämnad av: Sverigedemokraterna i Vadstena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Medborgare och skattbetalare i Vadstena ska komma först vid fördelning av kommunala resurser som bostäder och stöd. SD vill ha tydliga riktlinjer som sätter invånare med anknytning till kommunen i första hand.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om policy för prioritering av lokala medborgare i bostadsförmedling och stöd</w:t>
      </w:r>
    </w:p>
    <w:p>
      <w:r>
        <w:rPr>
          <w:rFonts w:ascii="Arial" w:hAnsi="Arial"/>
          <w:sz w:val="24"/>
        </w:rPr>
        <w:t>att införa krav på kommunal anknytning vid vissa insatser</w:t>
      </w:r>
    </w:p>
    <w:p>
      <w:r>
        <w:rPr>
          <w:rFonts w:ascii="Arial" w:hAnsi="Arial"/>
          <w:sz w:val="24"/>
        </w:rPr>
        <w:t>att redovisa hur medborgarperspektivet vägs in i alla beslut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Vadstena)</w:t>
      </w:r>
    </w:p>
    <w:p>
      <w:r>
        <w:rPr>
          <w:rFonts w:ascii="Arial" w:hAnsi="Arial"/>
          <w:sz w:val="24"/>
        </w:rPr>
        <w:t>Ort: Vadstena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Vadstena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Vadstena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Vadstena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