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Burlöv kommun</w:t>
      </w:r>
    </w:p>
    <w:p/>
    <w:p>
      <w:r>
        <w:rPr>
          <w:rFonts w:ascii="Arial" w:hAnsi="Arial"/>
          <w:b/>
          <w:sz w:val="24"/>
        </w:rPr>
        <w:t>Motion till Burlöv kommunfullmäktige</w:t>
      </w:r>
    </w:p>
    <w:p/>
    <w:p>
      <w:r>
        <w:rPr>
          <w:rFonts w:ascii="Arial" w:hAnsi="Arial"/>
          <w:b/>
          <w:sz w:val="24"/>
        </w:rPr>
        <w:t>Motion om effektiv administration och stopp för dyra utköp av chefer</w:t>
      </w:r>
    </w:p>
    <w:p/>
    <w:p>
      <w:r>
        <w:rPr>
          <w:rFonts w:ascii="Arial" w:hAnsi="Arial"/>
          <w:sz w:val="24"/>
        </w:rPr>
        <w:t>Inlämnad av: Sverigedemokraterna i Burlöv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Det rekorddyra utköpet av kommundirektören för 1,6 miljoner kronor visar på behov av bättre styrning och transparens i Burlöv. Skattemedel ska gå till medborgarna, inte till dyra avgångar. SD vill ha effektivitet och ansvarstagande i kommunal förvaltning.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riktlinjer som begränsar utköp av chefer till maximalt tre månadslöner.</w:t>
      </w:r>
    </w:p>
    <w:p>
      <w:r>
        <w:rPr>
          <w:rFonts w:ascii="Arial" w:hAnsi="Arial"/>
          <w:sz w:val="24"/>
        </w:rPr>
        <w:t>att all personalutköp redovisas öppet i kommunens årsredovisning.</w:t>
      </w:r>
    </w:p>
    <w:p>
      <w:r>
        <w:rPr>
          <w:rFonts w:ascii="Arial" w:hAnsi="Arial"/>
          <w:sz w:val="24"/>
        </w:rPr>
        <w:t>att en översyn av administrationskostnaderna genomförs.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Burlöv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Burlöv)</w:t>
      </w:r>
    </w:p>
    <w:p>
      <w:r>
        <w:rPr>
          <w:rFonts w:ascii="Arial" w:hAnsi="Arial"/>
          <w:sz w:val="24"/>
        </w:rPr>
        <w:t>Ort: Burlöv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Burlöv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Burlöv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Burlöv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