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Burlöv kommun</w:t>
      </w:r>
    </w:p>
    <w:p/>
    <w:p>
      <w:r>
        <w:rPr>
          <w:rFonts w:ascii="Arial" w:hAnsi="Arial"/>
          <w:b/>
          <w:sz w:val="24"/>
        </w:rPr>
        <w:t>Motion till Burlöv kommunfullmäktige</w:t>
      </w:r>
    </w:p>
    <w:p/>
    <w:p>
      <w:r>
        <w:rPr>
          <w:rFonts w:ascii="Arial" w:hAnsi="Arial"/>
          <w:b/>
          <w:sz w:val="24"/>
        </w:rPr>
        <w:t>Motion om prioritering av medborgare och skattbetalare i budgetarbetet</w:t>
      </w:r>
    </w:p>
    <w:p/>
    <w:p>
      <w:r>
        <w:rPr>
          <w:rFonts w:ascii="Arial" w:hAnsi="Arial"/>
          <w:sz w:val="24"/>
        </w:rPr>
        <w:t>Inlämnad av: Sverigedemokraterna i Burlöv</w:t>
      </w:r>
    </w:p>
    <w:p>
      <w:r>
        <w:rPr>
          <w:rFonts w:ascii="Arial" w:hAnsi="Arial"/>
          <w:sz w:val="24"/>
        </w:rPr>
        <w:t>Datum: 2026-06-05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Burlövs budget 2026 ska i första hand gynna kommunens egna invånare genom satsningar på välfärd och trygghet. SD vill se tydlig prioritering av lokala behov framför externa projekt. Effektiv användning av skattemedel är centralt.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 budget 2027 och framåt prioriterar medborgarnära verksamheter som skola och omsorg.</w:t>
      </w:r>
    </w:p>
    <w:p>
      <w:r>
        <w:rPr>
          <w:rFonts w:ascii="Arial" w:hAnsi="Arial"/>
          <w:sz w:val="24"/>
        </w:rPr>
        <w:t>att en översyn görs för att minska onödiga administrativa kostnader.</w:t>
      </w:r>
    </w:p>
    <w:p>
      <w:r>
        <w:rPr>
          <w:rFonts w:ascii="Arial" w:hAnsi="Arial"/>
          <w:sz w:val="24"/>
        </w:rPr>
        <w:t>att medborgardialog stärks inför budgetbeslut.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Burlöv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Burlöv)</w:t>
      </w:r>
    </w:p>
    <w:p>
      <w:r>
        <w:rPr>
          <w:rFonts w:ascii="Arial" w:hAnsi="Arial"/>
          <w:sz w:val="24"/>
        </w:rPr>
        <w:t>Ort: Burlöv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Burlöv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Burlöv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Burlöv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