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effektivisering och minskad byråkrati i Eslövs förvaltning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god ekonomi med överskott, men byråkrati kan hindra fokus på kärnverksamheter som skola och omsorg. SD vill prioritera medborgarna framför administration.</w:t>
      </w:r>
    </w:p>
    <w:p>
      <w:r>
        <w:rPr>
          <w:rFonts w:ascii="Arial" w:hAnsi="Arial"/>
          <w:sz w:val="24"/>
        </w:rPr>
        <w:t>Effektivisering frigör resurser till välfärd utan skattehöjningar.</w:t>
      </w:r>
    </w:p>
    <w:p>
      <w:r>
        <w:rPr>
          <w:rFonts w:ascii="Arial" w:hAnsi="Arial"/>
          <w:sz w:val="24"/>
        </w:rPr>
        <w:t>Detta ligger i linje med budgetens mål om överskott och god hushållning.</w:t>
      </w:r>
    </w:p>
    <w:p>
      <w:r>
        <w:rPr>
          <w:rFonts w:ascii="Arial" w:hAnsi="Arial"/>
          <w:sz w:val="24"/>
        </w:rPr>
        <w:t>Fullmäktige kan besluta om översyn av processer.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en översyn av administrativa processer för att minska byråkrati.</w:t>
      </w:r>
    </w:p>
    <w:p>
      <w:r>
        <w:rPr>
          <w:rFonts w:ascii="Arial" w:hAnsi="Arial"/>
          <w:sz w:val="24"/>
        </w:rPr>
        <w:t>att kommunfullmäktige beslutar att prioritera digitalisering där det sparar tid och pengar.</w:t>
      </w:r>
    </w:p>
    <w:p>
      <w:r>
        <w:rPr>
          <w:rFonts w:ascii="Arial" w:hAnsi="Arial"/>
          <w:sz w:val="24"/>
        </w:rPr>
        <w:t>att kommunfullmäktige beslutar att redovisa besparingar till fullmäktige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