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Hässleholm kommun</w:t>
      </w:r>
    </w:p>
    <w:p/>
    <w:p>
      <w:r>
        <w:rPr>
          <w:rFonts w:ascii="Arial" w:hAnsi="Arial"/>
          <w:b/>
          <w:sz w:val="24"/>
        </w:rPr>
        <w:t>Motion till Hässleholm kommunfullmäktige</w:t>
      </w:r>
    </w:p>
    <w:p/>
    <w:p>
      <w:r>
        <w:rPr>
          <w:rFonts w:ascii="Arial" w:hAnsi="Arial"/>
          <w:b/>
          <w:sz w:val="24"/>
        </w:rPr>
        <w:t>Motion om satsning på trygghet och brottsförebyggande i Finja-området</w:t>
      </w:r>
    </w:p>
    <w:p/>
    <w:p>
      <w:r>
        <w:rPr>
          <w:rFonts w:ascii="Arial" w:hAnsi="Arial"/>
          <w:sz w:val="24"/>
        </w:rPr>
        <w:t>Inlämnad av: Sverigedemokraterna i Hässleholm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Finja-området har identifierats som utsatt i trygghetsarbetet. SD vill ha riktade insatser för att höja tryggheten lokalt. Detta kompletterar den kommunövergripande planen 2026-2028. Medborgare i alla delar av kommunen ska känna sig säkra.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extra belysning och kameror installeras i Finja</w:t>
      </w:r>
    </w:p>
    <w:p>
      <w:r>
        <w:rPr>
          <w:rFonts w:ascii="Arial" w:hAnsi="Arial"/>
          <w:sz w:val="24"/>
        </w:rPr>
        <w:t>att samverkan med lokala föreningar stärks</w:t>
      </w:r>
    </w:p>
    <w:p>
      <w:r>
        <w:rPr>
          <w:rFonts w:ascii="Arial" w:hAnsi="Arial"/>
          <w:sz w:val="24"/>
        </w:rPr>
        <w:t>att en områdesbaserad trygghetsdialog startas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Hässleholm)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Hässleholm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Hässleholm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