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Höganäs kommun</w:t>
      </w:r>
    </w:p>
    <w:p/>
    <w:p>
      <w:r>
        <w:rPr>
          <w:rFonts w:ascii="Arial" w:hAnsi="Arial"/>
          <w:b/>
          <w:sz w:val="24"/>
        </w:rPr>
        <w:t>Motion till Höganäs kommunfullmäktige</w:t>
      </w:r>
    </w:p>
    <w:p/>
    <w:p>
      <w:r>
        <w:rPr>
          <w:rFonts w:ascii="Arial" w:hAnsi="Arial"/>
          <w:b/>
          <w:sz w:val="24"/>
        </w:rPr>
        <w:t>Motion om ökad studiero och ordning i Höganäs grundskolor</w:t>
      </w:r>
    </w:p>
    <w:p/>
    <w:p>
      <w:r>
        <w:rPr>
          <w:rFonts w:ascii="Arial" w:hAnsi="Arial"/>
          <w:sz w:val="24"/>
        </w:rPr>
        <w:t>Inlämnad av: Sverigedemokraterna i Höganäs</w:t>
      </w:r>
    </w:p>
    <w:p>
      <w:r>
        <w:rPr>
          <w:rFonts w:ascii="Arial" w:hAnsi="Arial"/>
          <w:sz w:val="24"/>
        </w:rPr>
        <w:t>Datum: 2026-06-06</w:t>
      </w:r>
    </w:p>
    <w:p/>
    <w:p>
      <w:r>
        <w:rPr>
          <w:rFonts w:ascii="Arial" w:hAnsi="Arial"/>
          <w:b/>
          <w:sz w:val="24"/>
        </w:rPr>
        <w:t>Motivering</w:t>
      </w:r>
    </w:p>
    <w:p>
      <w:r>
        <w:rPr>
          <w:rFonts w:ascii="Arial" w:hAnsi="Arial"/>
          <w:sz w:val="24"/>
        </w:rPr>
        <w:t>Skolresultaten i Höganäs ligger nära rikssnittet med meritvärde 232,1. För att höja kunskapsnivåerna ytterligare krävs fokus på studiero och tydliga regler. SD vill se fler ordningsregler, bättre stöd till lärare och insatser mot mobbning. En lugn skolmiljö är grunden för alla elevers framgång.</w:t>
      </w:r>
    </w:p>
    <w:p/>
    <w:p>
      <w:r>
        <w:rPr>
          <w:rFonts w:ascii="Arial" w:hAnsi="Arial"/>
          <w:b/>
          <w:sz w:val="24"/>
        </w:rPr>
        <w:t>Förslag till beslut</w:t>
      </w:r>
    </w:p>
    <w:p>
      <w:r>
        <w:rPr>
          <w:rFonts w:ascii="Arial" w:hAnsi="Arial"/>
          <w:sz w:val="24"/>
        </w:rPr>
        <w:t>att kommunfullmäktige uppdrar åt utbildningsnämnden att införa kommunövergripande ordningsregler senast läsåret 2026/2027</w:t>
      </w:r>
    </w:p>
    <w:p>
      <w:r>
        <w:rPr>
          <w:rFonts w:ascii="Arial" w:hAnsi="Arial"/>
          <w:sz w:val="24"/>
        </w:rPr>
        <w:t>att lärarna ges ökade befogenheter för att upprätthålla studieron</w:t>
      </w:r>
    </w:p>
    <w:p>
      <w:r>
        <w:rPr>
          <w:rFonts w:ascii="Arial" w:hAnsi="Arial"/>
          <w:sz w:val="24"/>
        </w:rPr>
        <w:t>att regelbundna uppföljningar av elevtrivsel och resultat redovisas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Höganäs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Höganäs)</w:t>
      </w:r>
    </w:p>
    <w:p>
      <w:r>
        <w:rPr>
          <w:rFonts w:ascii="Arial" w:hAnsi="Arial"/>
          <w:sz w:val="24"/>
        </w:rPr>
        <w:t>Ort: Höganäs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Höganäs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Höganäs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Höganäs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