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ökad trygghet mot narkotika i centrala Höör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polisens och kommunens lägesbild 2025 är narkotika ett av tre prioriterade problemområden i Höör. Brottsligheten och otryggheten kopplad till droger påverkar särskilt centrala delar och ungdomar. Kommunen har en samverkansöverenskommelse med polisen 2025-2028, men ytterligare konkreta åtgärder behövs för att stärka det brottsförebyggande arbetet lokalt. SD vill se skärpta insatser för att skydda Höörborna och skapa tryggare gatumiljöer.</w:t>
      </w:r>
    </w:p>
    <w:p>
      <w:r>
        <w:rPr>
          <w:rFonts w:ascii="Arial" w:hAnsi="Arial"/>
          <w:sz w:val="24"/>
        </w:rPr>
        <w:t>Befolkningstillväxten i kommunen ökar behovet av proaktivt arbete. Narkotikarelaterade incidenter riskerar att eskalera om inte åtgärder vidtas nu. En motion om detta ligger i linje med SD:s fokus på trygghet och lag och ordning.</w:t>
      </w:r>
    </w:p>
    <w:p>
      <w:r>
        <w:rPr>
          <w:rFonts w:ascii="Arial" w:hAnsi="Arial"/>
          <w:sz w:val="24"/>
        </w:rPr>
        <w:t>Genom att prioritera detta kan kommunen visa handlingskraft och samarbeta effektivt med polis och andra aktörer.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mot narkotika med fokus på centrala Höör, inklusive ökat samarbete med polis och skola</w:t>
      </w:r>
    </w:p>
    <w:p>
      <w:r>
        <w:rPr>
          <w:rFonts w:ascii="Arial" w:hAnsi="Arial"/>
          <w:sz w:val="24"/>
        </w:rPr>
        <w:t>att kommunen avsätter resurser för förebyggande insatser riktade mot ungdomar 2026-2027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