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Höör kommun</w:t>
      </w:r>
    </w:p>
    <w:p/>
    <w:p>
      <w:r>
        <w:rPr>
          <w:rFonts w:ascii="Arial" w:hAnsi="Arial"/>
          <w:b/>
          <w:sz w:val="24"/>
        </w:rPr>
        <w:t>Motion till Höör kommunfullmäktige</w:t>
      </w:r>
    </w:p>
    <w:p/>
    <w:p>
      <w:r>
        <w:rPr>
          <w:rFonts w:ascii="Arial" w:hAnsi="Arial"/>
          <w:b/>
          <w:sz w:val="24"/>
        </w:rPr>
        <w:t>Motion om ökad ordning och reda i Höörs grundskolor</w:t>
      </w:r>
    </w:p>
    <w:p/>
    <w:p>
      <w:r>
        <w:rPr>
          <w:rFonts w:ascii="Arial" w:hAnsi="Arial"/>
          <w:sz w:val="24"/>
        </w:rPr>
        <w:t>Inlämnad av: Sverigedemokraterna i Höör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26 skolor och meritvärde nära rikssnittet finns potential att höja resultaten ytterligare. Studiero och ordning är avgörande för elevernas framtid. SD vill se kommunövergripande åtgärder utöver enskilda skolor.</w:t>
      </w:r>
    </w:p>
    <w:p>
      <w:r>
        <w:rPr>
          <w:rFonts w:ascii="Arial" w:hAnsi="Arial"/>
          <w:sz w:val="24"/>
        </w:rPr>
        <w:t>Budgetbalans i skolan nämns, men ordning måste prioriteras explicit. Detta gynnar alla Höörbor.</w:t>
      </w:r>
    </w:p>
    <w:p>
      <w:r>
        <w:rPr>
          <w:rFonts w:ascii="Arial" w:hAnsi="Arial"/>
          <w:sz w:val="24"/>
        </w:rPr>
        <w:t>Professionell approach med tydliga regler stärker skolans roll.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kommunal policy för ordning och studiero i alla grundskolor 2026</w:t>
      </w:r>
    </w:p>
    <w:p>
      <w:r>
        <w:rPr>
          <w:rFonts w:ascii="Arial" w:hAnsi="Arial"/>
          <w:sz w:val="24"/>
        </w:rPr>
        <w:t>att lärare och rektorer ges stöd och befogenheter för att upprätthålla ordningen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Höör)</w:t>
      </w:r>
    </w:p>
    <w:p>
      <w:r>
        <w:rPr>
          <w:rFonts w:ascii="Arial" w:hAnsi="Arial"/>
          <w:sz w:val="24"/>
        </w:rPr>
        <w:t>Ort: Höör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Höör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Höör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Höör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