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Höör kommun</w:t>
      </w:r>
    </w:p>
    <w:p/>
    <w:p>
      <w:r>
        <w:rPr>
          <w:rFonts w:ascii="Arial" w:hAnsi="Arial"/>
          <w:b/>
          <w:sz w:val="24"/>
        </w:rPr>
        <w:t>Motion till Höör kommunfullmäktige</w:t>
      </w:r>
    </w:p>
    <w:p/>
    <w:p>
      <w:r>
        <w:rPr>
          <w:rFonts w:ascii="Arial" w:hAnsi="Arial"/>
          <w:b/>
          <w:sz w:val="24"/>
        </w:rPr>
        <w:t>Motion om att prioritera Höörbor i kommunal service och budget</w:t>
      </w:r>
    </w:p>
    <w:p/>
    <w:p>
      <w:r>
        <w:rPr>
          <w:rFonts w:ascii="Arial" w:hAnsi="Arial"/>
          <w:sz w:val="24"/>
        </w:rPr>
        <w:t>Inlämnad av: Sverigedemokraterna i Höör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skattesänkning 2026 och befolkningstillväxt är det viktigt att kommunens resurser i första hand går till befintliga invånare. SD betonar medborgare och skattbetalare först.</w:t>
      </w:r>
    </w:p>
    <w:p>
      <w:r>
        <w:rPr>
          <w:rFonts w:ascii="Arial" w:hAnsi="Arial"/>
          <w:sz w:val="24"/>
        </w:rPr>
        <w:t>Budgeten ska gynna lokala behov som skola, vård och trygghet före andra satsningar.</w:t>
      </w:r>
    </w:p>
    <w:p>
      <w:r>
        <w:rPr>
          <w:rFonts w:ascii="Arial" w:hAnsi="Arial"/>
          <w:sz w:val="24"/>
        </w:rPr>
        <w:t>Detta skapar förtroende för kommunens prioriteringar.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 budgetarbetet 2027 prioriterar tjänster och insatser för Höörs egna invånare</w:t>
      </w:r>
    </w:p>
    <w:p>
      <w:r>
        <w:rPr>
          <w:rFonts w:ascii="Arial" w:hAnsi="Arial"/>
          <w:sz w:val="24"/>
        </w:rPr>
        <w:t>att effekter på medborgarna redovisas tydligt i alla beslut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Höör)</w:t>
      </w:r>
    </w:p>
    <w:p>
      <w:r>
        <w:rPr>
          <w:rFonts w:ascii="Arial" w:hAnsi="Arial"/>
          <w:sz w:val="24"/>
        </w:rPr>
        <w:t>Ort: Höör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Höör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Höör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Höör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