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Hörby kommun</w:t>
      </w:r>
    </w:p>
    <w:p/>
    <w:p>
      <w:r>
        <w:rPr>
          <w:rFonts w:ascii="Arial" w:hAnsi="Arial"/>
          <w:b/>
          <w:sz w:val="24"/>
        </w:rPr>
        <w:t>Motion till Hörby kommunfullmäktige</w:t>
      </w:r>
    </w:p>
    <w:p/>
    <w:p>
      <w:r>
        <w:rPr>
          <w:rFonts w:ascii="Arial" w:hAnsi="Arial"/>
          <w:b/>
          <w:sz w:val="24"/>
        </w:rPr>
        <w:t>Motion om förbättrad studiero och ordning i Hörbys grundskolor</w:t>
      </w:r>
    </w:p>
    <w:p/>
    <w:p>
      <w:r>
        <w:rPr>
          <w:rFonts w:ascii="Arial" w:hAnsi="Arial"/>
          <w:sz w:val="24"/>
        </w:rPr>
        <w:t>Inlämnad av: Sverigedemokraterna i Hörby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Endast 69 procent av Hörbys nior uppnådde gymnasiebehörighet 2025. Bristande ordning och studiero rapporteras i flera skolor. SD vill införa tydliga ordningsregler, mobilförbud och stöd till lärare. Detta är avgörande för elevernas framtid och kommunens attraktivitet. Åtgärderna ska vara kommunalt beslutade och uppföljningsbara.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införa mobilförbud och tydliga ordningsregler i samtliga grundskolor från höstterminen 2026</w:t>
      </w:r>
    </w:p>
    <w:p>
      <w:r>
        <w:rPr>
          <w:rFonts w:ascii="Arial" w:hAnsi="Arial"/>
          <w:sz w:val="24"/>
        </w:rPr>
        <w:t>att rektorer ges ökade befogenheter att hantera ordningsstörningar</w:t>
      </w:r>
    </w:p>
    <w:p>
      <w:r>
        <w:rPr>
          <w:rFonts w:ascii="Arial" w:hAnsi="Arial"/>
          <w:sz w:val="24"/>
        </w:rPr>
        <w:t>att årliga uppföljningar av studiero görs och redovisas för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Hörby)</w:t>
      </w:r>
    </w:p>
    <w:p>
      <w:r>
        <w:rPr>
          <w:rFonts w:ascii="Arial" w:hAnsi="Arial"/>
          <w:sz w:val="24"/>
        </w:rPr>
        <w:t>Ort: Hörby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Hörby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Hörby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Hörby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