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Kävlinge kommun</w:t>
      </w:r>
    </w:p>
    <w:p/>
    <w:p>
      <w:r>
        <w:rPr>
          <w:rFonts w:ascii="Arial" w:hAnsi="Arial"/>
          <w:b/>
          <w:sz w:val="24"/>
        </w:rPr>
        <w:t>Motion till Kävlinge kommunfullmäktige</w:t>
      </w:r>
    </w:p>
    <w:p/>
    <w:p>
      <w:r>
        <w:rPr>
          <w:rFonts w:ascii="Arial" w:hAnsi="Arial"/>
          <w:b/>
          <w:sz w:val="24"/>
        </w:rPr>
        <w:t>Motion om utökade trygghetsvandringar och polis-samverkan i Korsbacka</w:t>
      </w:r>
    </w:p>
    <w:p/>
    <w:p>
      <w:r>
        <w:rPr>
          <w:rFonts w:ascii="Arial" w:hAnsi="Arial"/>
          <w:sz w:val="24"/>
        </w:rPr>
        <w:t>Inlämnad av: Sverigedemokraterna i Kävlinge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Korsbacka i Kävlinge har nämnts i trygghetskartläggningar. SD vill stärka det brottsförebyggande arbetet med regelbundna vandringar och tätare polis-samverkan. Detta bygger på befintliga positiva resultat men tar det ett steg längre för hyper-lokal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minst två trygghetsvandringar per år i Korsbacka-området</w:t>
      </w:r>
    </w:p>
    <w:p>
      <w:r>
        <w:rPr>
          <w:rFonts w:ascii="Arial" w:hAnsi="Arial"/>
          <w:sz w:val="24"/>
        </w:rPr>
        <w:t>att en fast samverkansgrupp med polis inrättas</w:t>
      </w:r>
    </w:p>
    <w:p>
      <w:r>
        <w:rPr>
          <w:rFonts w:ascii="Arial" w:hAnsi="Arial"/>
          <w:sz w:val="24"/>
        </w:rPr>
        <w:t>att åtgärder från vandringarna implementeras skyndsamt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Kävlinge)</w:t>
      </w:r>
    </w:p>
    <w:p>
      <w:r>
        <w:rPr>
          <w:rFonts w:ascii="Arial" w:hAnsi="Arial"/>
          <w:sz w:val="24"/>
        </w:rPr>
        <w:t>Ort: Kävlinge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Kävlinge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Kävlinge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Kävlinge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