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Kristianstad kommun</w:t>
      </w:r>
    </w:p>
    <w:p/>
    <w:p>
      <w:r>
        <w:rPr>
          <w:rFonts w:ascii="Arial" w:hAnsi="Arial"/>
          <w:b/>
          <w:sz w:val="24"/>
        </w:rPr>
        <w:t>Motion till Kristianstad kommunfullmäktige</w:t>
      </w:r>
    </w:p>
    <w:p/>
    <w:p>
      <w:r>
        <w:rPr>
          <w:rFonts w:ascii="Arial" w:hAnsi="Arial"/>
          <w:b/>
          <w:sz w:val="24"/>
        </w:rPr>
        <w:t>Motion om förstärkt brottsförebyggande arbete med fler kameror</w:t>
      </w:r>
    </w:p>
    <w:p/>
    <w:p>
      <w:r>
        <w:rPr>
          <w:rFonts w:ascii="Arial" w:hAnsi="Arial"/>
          <w:sz w:val="24"/>
        </w:rPr>
        <w:t>Inlämnad av: Sverigedemokraterna i Kristianstad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110 anmälda brott per 1 000 invånare 2026 ligger Kristianstad över snittet. Kameror i Gamlegården är ett steg men fler områden behöver bevakning. SD vill använda modern teknik för att förebygga brott och öka tryggheten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utökar kamerabevakning till fler utsatta områden.</w:t>
      </w:r>
    </w:p>
    <w:p>
      <w:r>
        <w:rPr>
          <w:rFonts w:ascii="Arial" w:hAnsi="Arial"/>
          <w:sz w:val="24"/>
        </w:rPr>
        <w:t>att samverkan med polis och näringsliv förstärks.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Kristianstad)</w:t>
      </w:r>
    </w:p>
    <w:p>
      <w:r>
        <w:rPr>
          <w:rFonts w:ascii="Arial" w:hAnsi="Arial"/>
          <w:sz w:val="24"/>
        </w:rPr>
        <w:t>Ort: Kristianstad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Kristianstad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Kristianstad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Kristianstad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