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Landskrona kommun</w:t>
      </w:r>
    </w:p>
    <w:p/>
    <w:p>
      <w:r>
        <w:rPr>
          <w:rFonts w:ascii="Arial" w:hAnsi="Arial"/>
          <w:b/>
          <w:sz w:val="24"/>
        </w:rPr>
        <w:t>Motion till Landskrona kommunfullmäktige</w:t>
      </w:r>
    </w:p>
    <w:p/>
    <w:p>
      <w:r>
        <w:rPr>
          <w:rFonts w:ascii="Arial" w:hAnsi="Arial"/>
          <w:b/>
          <w:sz w:val="24"/>
        </w:rPr>
        <w:t>Motion om förbättrad studiero och ordning i Landskronas grundskolor</w:t>
      </w:r>
    </w:p>
    <w:p/>
    <w:p>
      <w:r>
        <w:rPr>
          <w:rFonts w:ascii="Arial" w:hAnsi="Arial"/>
          <w:sz w:val="24"/>
        </w:rPr>
        <w:t>Inlämnad av: Sverigedemokraterna i Landskrona</w:t>
      </w:r>
    </w:p>
    <w:p>
      <w:r>
        <w:rPr>
          <w:rFonts w:ascii="Arial" w:hAnsi="Arial"/>
          <w:sz w:val="24"/>
        </w:rPr>
        <w:t>Datum: 2026-06-06</w:t>
      </w:r>
    </w:p>
    <w:p/>
    <w:p>
      <w:r>
        <w:rPr>
          <w:rFonts w:ascii="Arial" w:hAnsi="Arial"/>
          <w:b/>
          <w:sz w:val="24"/>
        </w:rPr>
        <w:t>Motivering</w:t>
      </w:r>
    </w:p>
    <w:p>
      <w:r>
        <w:rPr>
          <w:rFonts w:ascii="Arial" w:hAnsi="Arial"/>
          <w:sz w:val="24"/>
        </w:rPr>
        <w:t>Landskronas meritvärde i åk 9 ligger på 231 poäng 2025, något över rikssnittet, men enskilda skolor som Uranienborgs visar behov av bättre ordning enligt Skolinspektionens enkäter. Studiero är grundläggande för kunskapsutveckling och SD prioriterar disciplin och respekt. Problem med störningar påverkar alla elever negativt. Kommunen kan besluta om tydligare regler och stöd till lärare.</w:t>
      </w:r>
    </w:p>
    <w:p/>
    <w:p>
      <w:r>
        <w:rPr>
          <w:rFonts w:ascii="Arial" w:hAnsi="Arial"/>
          <w:b/>
          <w:sz w:val="24"/>
        </w:rPr>
        <w:t>Förslag till beslut</w:t>
      </w:r>
    </w:p>
    <w:p>
      <w:r>
        <w:rPr>
          <w:rFonts w:ascii="Arial" w:hAnsi="Arial"/>
          <w:sz w:val="24"/>
        </w:rPr>
        <w:t>att kommunfullmäktige antar en kommunövergripande policy för studiero med krav på mobilförbud och konsekvenser vid störningar.</w:t>
      </w:r>
    </w:p>
    <w:p>
      <w:r>
        <w:rPr>
          <w:rFonts w:ascii="Arial" w:hAnsi="Arial"/>
          <w:sz w:val="24"/>
        </w:rPr>
        <w:t>att extra resurser tilldelas skolor med lägre resultat som Uranienborgs skola.</w:t>
      </w:r>
    </w:p>
    <w:p>
      <w:r>
        <w:rPr>
          <w:rFonts w:ascii="Arial" w:hAnsi="Arial"/>
          <w:sz w:val="24"/>
        </w:rPr>
        <w:t>att lärarna ges ökat stöd för ordningsfrågor.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Landskrona)</w:t>
      </w:r>
    </w:p>
    <w:p>
      <w:r>
        <w:rPr>
          <w:rFonts w:ascii="Arial" w:hAnsi="Arial"/>
          <w:sz w:val="24"/>
        </w:rPr>
        <w:t>Ort: Landskrona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Landskrona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Landskrona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Landskrona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