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Landskrona kommun</w:t>
      </w:r>
    </w:p>
    <w:p/>
    <w:p>
      <w:r>
        <w:rPr>
          <w:rFonts w:ascii="Arial" w:hAnsi="Arial"/>
          <w:b/>
          <w:sz w:val="24"/>
        </w:rPr>
        <w:t>Motion till Landskrona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 bostadskö</w:t>
      </w:r>
    </w:p>
    <w:p/>
    <w:p>
      <w:r>
        <w:rPr>
          <w:rFonts w:ascii="Arial" w:hAnsi="Arial"/>
          <w:sz w:val="24"/>
        </w:rPr>
        <w:t>Inlämnad av: Sverigedemokraterna i Landskrona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Landskrona har utmaningar med integration och bostadsbrist. SD vill att lokala skattebetalare och svenska medborgare prioriteras i bostadskön för att värna dem som bidragit till välfärden. Detta är en rättvis princip som stärker samhällsgemenskapen.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poängsystem som prioriterar svenska medborgare och långvariga kommuninvånare i bostadskön.</w:t>
      </w:r>
    </w:p>
    <w:p>
      <w:r>
        <w:rPr>
          <w:rFonts w:ascii="Arial" w:hAnsi="Arial"/>
          <w:sz w:val="24"/>
        </w:rPr>
        <w:t>att systemet implementeras under 2026.</w:t>
      </w:r>
    </w:p>
    <w:p>
      <w:r>
        <w:rPr>
          <w:rFonts w:ascii="Arial" w:hAnsi="Arial"/>
          <w:sz w:val="24"/>
        </w:rPr>
        <w:t>att transparens säkerställs genom årlig redovisning.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Landskrona)</w:t>
      </w:r>
    </w:p>
    <w:p>
      <w:r>
        <w:rPr>
          <w:rFonts w:ascii="Arial" w:hAnsi="Arial"/>
          <w:sz w:val="24"/>
        </w:rPr>
        <w:t>Ort: Landskrona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Landskrona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Landskrona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Landskrona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