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Landskrona kommun</w:t>
      </w:r>
    </w:p>
    <w:p/>
    <w:p>
      <w:r>
        <w:rPr>
          <w:rFonts w:ascii="Arial" w:hAnsi="Arial"/>
          <w:b/>
          <w:sz w:val="24"/>
        </w:rPr>
        <w:t>Motion till Landskrona kommunfullmäktige</w:t>
      </w:r>
    </w:p>
    <w:p/>
    <w:p>
      <w:r>
        <w:rPr>
          <w:rFonts w:ascii="Arial" w:hAnsi="Arial"/>
          <w:b/>
          <w:sz w:val="24"/>
        </w:rPr>
        <w:t>Motion om svenska språket och kultur på kommunala äldreboenden</w:t>
      </w:r>
    </w:p>
    <w:p/>
    <w:p>
      <w:r>
        <w:rPr>
          <w:rFonts w:ascii="Arial" w:hAnsi="Arial"/>
          <w:sz w:val="24"/>
        </w:rPr>
        <w:t>Inlämnad av: Sverigedemokraterna i Landskrona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 invånare ska känna sig hemma med svenska traditioner och språk. SD vill säkerställa att boenden prioriterar svensk kultur och kommunikation.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svenska som huvudspråk på alla kommunala äldreboenden.</w:t>
      </w:r>
    </w:p>
    <w:p>
      <w:r>
        <w:rPr>
          <w:rFonts w:ascii="Arial" w:hAnsi="Arial"/>
          <w:sz w:val="24"/>
        </w:rPr>
        <w:t>att aktiviteter anpassas efter svensk kultur.</w:t>
      </w:r>
    </w:p>
    <w:p>
      <w:r>
        <w:rPr>
          <w:rFonts w:ascii="Arial" w:hAnsi="Arial"/>
          <w:sz w:val="24"/>
        </w:rPr>
        <w:t>att anhörigas synpunkter beaktas i uppföljning.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Landskrona)</w:t>
      </w:r>
    </w:p>
    <w:p>
      <w:r>
        <w:rPr>
          <w:rFonts w:ascii="Arial" w:hAnsi="Arial"/>
          <w:sz w:val="24"/>
        </w:rPr>
        <w:t>Ort: Landskrona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Landskrona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Landskrona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Landskrona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