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Lund kommun</w:t>
      </w:r>
    </w:p>
    <w:p/>
    <w:p>
      <w:r>
        <w:rPr>
          <w:rFonts w:ascii="Arial" w:hAnsi="Arial"/>
          <w:b/>
          <w:sz w:val="24"/>
        </w:rPr>
        <w:t>Motion till Lund kommunfullmäktige</w:t>
      </w:r>
    </w:p>
    <w:p/>
    <w:p>
      <w:r>
        <w:rPr>
          <w:rFonts w:ascii="Arial" w:hAnsi="Arial"/>
          <w:b/>
          <w:sz w:val="24"/>
        </w:rPr>
        <w:t>Motion om bättre studiero i Lunds grundskolor</w:t>
      </w:r>
    </w:p>
    <w:p/>
    <w:p>
      <w:r>
        <w:rPr>
          <w:rFonts w:ascii="Arial" w:hAnsi="Arial"/>
          <w:sz w:val="24"/>
        </w:rPr>
        <w:t>Inlämnad av: Sverigedemokraterna i Lund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Skolinspektionens enkät 2025 visar viss förbättring av trygghet och studiero, men variationer mellan skolor kvarstår. Fyra av tio lärare upplever bristande studiero på lektioner enligt nationella undersökningar. I Lund har meritvärdet legat över rikssnittet, men ordningsproblem påverkar resultaten negativt. SD vill införa tydligare kommunala riktlinjer för ordning och uppföljning.</w:t>
      </w:r>
    </w:p>
    <w:p>
      <w:r>
        <w:rPr>
          <w:rFonts w:ascii="Arial" w:hAnsi="Arial"/>
          <w:sz w:val="24"/>
        </w:rPr>
        <w:t>Specifika skolor som Apelskolan, Mårtenskolan och Oskarskolan avvecklas 2026, vilket kräver extra fokus på studiero under övergången. Kommunen kan besluta om policy för mobilförbud, konsekvent ordningsarbete och lärarstöd.</w:t>
      </w:r>
    </w:p>
    <w:p>
      <w:r>
        <w:rPr>
          <w:rFonts w:ascii="Arial" w:hAnsi="Arial"/>
          <w:sz w:val="24"/>
        </w:rPr>
        <w:t>Detta ligger helt inom kommunens ansvar för grundskolan och stärker kunskapsfokus enligt SD:s profil.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kommunal policy för studiero med krav på mobilförbud under lektioner och systematisk uppföljning av ordningsstörningar</w:t>
      </w:r>
    </w:p>
    <w:p>
      <w:r>
        <w:rPr>
          <w:rFonts w:ascii="Arial" w:hAnsi="Arial"/>
          <w:sz w:val="24"/>
        </w:rPr>
        <w:t>att rektorer åläggs att redovisa åtgärder kvartalsvis till barn- och skolnämnden</w:t>
      </w:r>
    </w:p>
    <w:p>
      <w:r>
        <w:rPr>
          <w:rFonts w:ascii="Arial" w:hAnsi="Arial"/>
          <w:sz w:val="24"/>
        </w:rPr>
        <w:t>att extra resurser avsätts för ordningsstödjande insatser i skolor med lägre resultat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Lund)</w:t>
      </w:r>
    </w:p>
    <w:p>
      <w:r>
        <w:rPr>
          <w:rFonts w:ascii="Arial" w:hAnsi="Arial"/>
          <w:sz w:val="24"/>
        </w:rPr>
        <w:t>Ort: Lund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