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ökad ordning och vuxennärvaro i kommunens skolor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Skolmiljön i Örkelljunga behöver stärkas med mer fokus på ordning för att förebygga problem. SD:s tema om studiero är relevant lokalt med rapporter om kränkningar. Kommunen kan besluta om konkreta policys.</w:t>
      </w:r>
    </w:p>
    <w:p>
      <w:r>
        <w:rPr>
          <w:rFonts w:ascii="Arial" w:hAnsi="Arial"/>
          <w:sz w:val="24"/>
        </w:rPr>
        <w:t>Bygger på befintligt trygghetsarbete. Hyperlokalt för alla skolor.</w:t>
      </w:r>
    </w:p>
    <w:p>
      <w:r>
        <w:rPr>
          <w:rFonts w:ascii="Arial" w:hAnsi="Arial"/>
          <w:sz w:val="24"/>
        </w:rPr>
        <w:t>SD-profil för trygga uppväxtvillkor.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vuxennärvaro i alla grundskolor från 2026.</w:t>
      </w:r>
    </w:p>
    <w:p>
      <w:r>
        <w:rPr>
          <w:rFonts w:ascii="Arial" w:hAnsi="Arial"/>
          <w:sz w:val="24"/>
        </w:rPr>
        <w:t>att samverkan med polis och socialtjänst förstärks.</w:t>
      </w:r>
    </w:p>
    <w:p>
      <w:r>
        <w:rPr>
          <w:rFonts w:ascii="Arial" w:hAnsi="Arial"/>
          <w:sz w:val="24"/>
        </w:rPr>
        <w:t>att årlig trygghetsenkät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